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F7FA0" w14:textId="77777777" w:rsidR="00A84390" w:rsidRDefault="00A84390">
      <w:pPr>
        <w:jc w:val="center"/>
        <w:rPr>
          <w:rFonts w:ascii="Times New Roman" w:eastAsia="Calibri" w:hAnsi="Times New Roman" w:cs="Times New Roman"/>
          <w:b/>
          <w:sz w:val="24"/>
          <w:szCs w:val="24"/>
        </w:rPr>
      </w:pPr>
    </w:p>
    <w:p w14:paraId="0629F8DD" w14:textId="77777777" w:rsidR="00A84390" w:rsidRDefault="00A84390" w:rsidP="00A84390">
      <w:pPr>
        <w:rPr>
          <w:rFonts w:ascii="Times New Roman" w:eastAsia="Calibri" w:hAnsi="Times New Roman" w:cs="Times New Roman"/>
          <w:b/>
          <w:sz w:val="24"/>
          <w:szCs w:val="24"/>
        </w:rPr>
      </w:pPr>
      <w:proofErr w:type="gramStart"/>
      <w:r>
        <w:rPr>
          <w:rFonts w:ascii="Times New Roman" w:eastAsia="Calibri" w:hAnsi="Times New Roman" w:cs="Times New Roman"/>
          <w:b/>
          <w:smallCaps/>
          <w:color w:val="0070C0"/>
          <w:sz w:val="24"/>
          <w:szCs w:val="24"/>
        </w:rPr>
        <w:t>Families  for</w:t>
      </w:r>
      <w:proofErr w:type="gramEnd"/>
      <w:r>
        <w:rPr>
          <w:rFonts w:ascii="Times New Roman" w:eastAsia="Calibri" w:hAnsi="Times New Roman" w:cs="Times New Roman"/>
          <w:b/>
          <w:smallCaps/>
          <w:color w:val="0070C0"/>
          <w:sz w:val="24"/>
          <w:szCs w:val="24"/>
        </w:rPr>
        <w:t xml:space="preserve"> Lead Freedom Now</w:t>
      </w:r>
      <w:r>
        <w:rPr>
          <w:rFonts w:ascii="Times New Roman" w:eastAsia="Calibri" w:hAnsi="Times New Roman" w:cs="Times New Roman"/>
          <w:b/>
          <w:smallCaps/>
          <w:sz w:val="24"/>
          <w:szCs w:val="24"/>
        </w:rPr>
        <w:t xml:space="preserve"> </w:t>
      </w:r>
      <w:r>
        <w:rPr>
          <w:rFonts w:ascii="Times New Roman" w:eastAsia="Calibri" w:hAnsi="Times New Roman" w:cs="Times New Roman"/>
          <w:b/>
          <w:sz w:val="24"/>
          <w:szCs w:val="24"/>
        </w:rPr>
        <w:t>is</w:t>
      </w:r>
      <w:r>
        <w:rPr>
          <w:rFonts w:ascii="Times New Roman" w:eastAsia="Calibri" w:hAnsi="Times New Roman" w:cs="Times New Roman"/>
          <w:b/>
          <w:sz w:val="24"/>
          <w:szCs w:val="24"/>
        </w:rPr>
        <w:t xml:space="preserve"> requesting telephone calls </w:t>
      </w:r>
      <w:r>
        <w:rPr>
          <w:rFonts w:ascii="Times New Roman" w:eastAsia="Calibri" w:hAnsi="Times New Roman" w:cs="Times New Roman"/>
          <w:b/>
          <w:sz w:val="24"/>
          <w:szCs w:val="24"/>
        </w:rPr>
        <w:t xml:space="preserve">be made </w:t>
      </w:r>
      <w:r>
        <w:rPr>
          <w:rFonts w:ascii="Times New Roman" w:eastAsia="Calibri" w:hAnsi="Times New Roman" w:cs="Times New Roman"/>
          <w:b/>
          <w:sz w:val="24"/>
          <w:szCs w:val="24"/>
        </w:rPr>
        <w:t>to our NYS legislators in support of</w:t>
      </w:r>
      <w:r>
        <w:rPr>
          <w:rFonts w:ascii="Times New Roman" w:eastAsia="Calibri" w:hAnsi="Times New Roman" w:cs="Times New Roman"/>
          <w:b/>
          <w:sz w:val="24"/>
          <w:szCs w:val="24"/>
        </w:rPr>
        <w:t xml:space="preserve"> the</w:t>
      </w:r>
      <w:r>
        <w:rPr>
          <w:rFonts w:ascii="Times New Roman" w:eastAsia="Calibri" w:hAnsi="Times New Roman" w:cs="Times New Roman"/>
          <w:b/>
          <w:sz w:val="24"/>
          <w:szCs w:val="24"/>
        </w:rPr>
        <w:t xml:space="preserve"> 3</w:t>
      </w:r>
      <w:r>
        <w:rPr>
          <w:rFonts w:ascii="Times New Roman" w:eastAsia="Calibri" w:hAnsi="Times New Roman" w:cs="Times New Roman"/>
          <w:b/>
          <w:sz w:val="24"/>
          <w:szCs w:val="24"/>
        </w:rPr>
        <w:t xml:space="preserve"> following</w:t>
      </w:r>
      <w:r>
        <w:rPr>
          <w:rFonts w:ascii="Times New Roman" w:eastAsia="Calibri" w:hAnsi="Times New Roman" w:cs="Times New Roman"/>
          <w:b/>
          <w:sz w:val="24"/>
          <w:szCs w:val="24"/>
        </w:rPr>
        <w:t xml:space="preserve"> bills</w:t>
      </w:r>
      <w:r>
        <w:rPr>
          <w:rFonts w:ascii="Times New Roman" w:eastAsia="Calibri" w:hAnsi="Times New Roman" w:cs="Times New Roman"/>
          <w:b/>
          <w:sz w:val="24"/>
          <w:szCs w:val="24"/>
        </w:rPr>
        <w:t>.  The first one – Lead Based Paint Right to Know Act -- i</w:t>
      </w:r>
      <w:r>
        <w:rPr>
          <w:rFonts w:ascii="Times New Roman" w:eastAsia="Calibri" w:hAnsi="Times New Roman" w:cs="Times New Roman"/>
          <w:b/>
          <w:sz w:val="24"/>
          <w:szCs w:val="24"/>
        </w:rPr>
        <w:t>s the</w:t>
      </w:r>
      <w:r>
        <w:rPr>
          <w:rFonts w:ascii="Times New Roman" w:eastAsia="Calibri" w:hAnsi="Times New Roman" w:cs="Times New Roman"/>
          <w:b/>
          <w:sz w:val="24"/>
          <w:szCs w:val="24"/>
        </w:rPr>
        <w:t>ir</w:t>
      </w:r>
      <w:r>
        <w:rPr>
          <w:rFonts w:ascii="Times New Roman" w:eastAsia="Calibri" w:hAnsi="Times New Roman" w:cs="Times New Roman"/>
          <w:b/>
          <w:sz w:val="24"/>
          <w:szCs w:val="24"/>
        </w:rPr>
        <w:t xml:space="preserve"> priority bill</w:t>
      </w:r>
      <w:r>
        <w:rPr>
          <w:rFonts w:ascii="Times New Roman" w:eastAsia="Calibri" w:hAnsi="Times New Roman" w:cs="Times New Roman"/>
          <w:b/>
          <w:sz w:val="24"/>
          <w:szCs w:val="24"/>
        </w:rPr>
        <w:t xml:space="preserve">.  </w:t>
      </w:r>
    </w:p>
    <w:p w14:paraId="24030274" w14:textId="77777777" w:rsidR="00A84390" w:rsidRDefault="00A84390" w:rsidP="00A84390">
      <w:pPr>
        <w:rPr>
          <w:rFonts w:ascii="Times New Roman" w:eastAsia="Calibri" w:hAnsi="Times New Roman" w:cs="Times New Roman"/>
          <w:b/>
          <w:sz w:val="24"/>
          <w:szCs w:val="24"/>
        </w:rPr>
      </w:pPr>
    </w:p>
    <w:p w14:paraId="65350240" w14:textId="77777777" w:rsidR="00353925" w:rsidRDefault="00A84390" w:rsidP="00A84390">
      <w:pPr>
        <w:rPr>
          <w:rFonts w:ascii="Times New Roman" w:eastAsia="Calibri" w:hAnsi="Times New Roman" w:cs="Times New Roman"/>
          <w:b/>
          <w:sz w:val="24"/>
          <w:szCs w:val="24"/>
        </w:rPr>
      </w:pPr>
      <w:r>
        <w:rPr>
          <w:rFonts w:ascii="Times New Roman" w:eastAsia="Calibri" w:hAnsi="Times New Roman" w:cs="Times New Roman"/>
          <w:b/>
          <w:sz w:val="24"/>
          <w:szCs w:val="24"/>
        </w:rPr>
        <w:t xml:space="preserve">Calls may be made to our local Senators and Assemblypersons, plus the Senate and Assembly </w:t>
      </w:r>
      <w:proofErr w:type="spellStart"/>
      <w:r>
        <w:rPr>
          <w:rFonts w:ascii="Times New Roman" w:eastAsia="Calibri" w:hAnsi="Times New Roman" w:cs="Times New Roman"/>
          <w:b/>
          <w:sz w:val="24"/>
          <w:szCs w:val="24"/>
        </w:rPr>
        <w:t>leadship</w:t>
      </w:r>
      <w:proofErr w:type="spellEnd"/>
      <w:r>
        <w:rPr>
          <w:rFonts w:ascii="Times New Roman" w:eastAsia="Calibri" w:hAnsi="Times New Roman" w:cs="Times New Roman"/>
          <w:b/>
          <w:sz w:val="24"/>
          <w:szCs w:val="24"/>
        </w:rPr>
        <w:t xml:space="preserve">.  </w:t>
      </w:r>
    </w:p>
    <w:p w14:paraId="44EC96A0" w14:textId="48D66D89" w:rsidR="00A84390" w:rsidRDefault="00353925" w:rsidP="00A84390">
      <w:pPr>
        <w:rPr>
          <w:rFonts w:ascii="Times New Roman" w:eastAsia="Calibri" w:hAnsi="Times New Roman" w:cs="Times New Roman"/>
          <w:b/>
          <w:sz w:val="24"/>
          <w:szCs w:val="24"/>
        </w:rPr>
      </w:pPr>
      <w:r>
        <w:rPr>
          <w:rFonts w:ascii="Times New Roman" w:eastAsia="Calibri" w:hAnsi="Times New Roman" w:cs="Times New Roman"/>
          <w:b/>
          <w:sz w:val="24"/>
          <w:szCs w:val="24"/>
        </w:rPr>
        <w:t>Assembly n</w:t>
      </w:r>
      <w:r w:rsidR="00A84390">
        <w:rPr>
          <w:rFonts w:ascii="Times New Roman" w:eastAsia="Calibri" w:hAnsi="Times New Roman" w:cs="Times New Roman"/>
          <w:b/>
          <w:sz w:val="24"/>
          <w:szCs w:val="24"/>
        </w:rPr>
        <w:t>umbers are:</w:t>
      </w:r>
    </w:p>
    <w:p w14:paraId="747C967C" w14:textId="17C935EF" w:rsidR="00A84390" w:rsidRPr="00353925" w:rsidRDefault="00A84390" w:rsidP="00353925">
      <w:pPr>
        <w:pStyle w:val="ListParagraph"/>
        <w:numPr>
          <w:ilvl w:val="0"/>
          <w:numId w:val="8"/>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William Magnarelli – 315-478-9651 (Syracuse) or 518-455-4826 (Albany)</w:t>
      </w:r>
      <w:r w:rsidRPr="00353925">
        <w:rPr>
          <w:rFonts w:ascii="Times New Roman" w:eastAsia="Calibri" w:hAnsi="Times New Roman" w:cs="Times New Roman"/>
          <w:b/>
          <w:sz w:val="24"/>
          <w:szCs w:val="24"/>
        </w:rPr>
        <w:t xml:space="preserve"> </w:t>
      </w:r>
    </w:p>
    <w:p w14:paraId="7423E45D" w14:textId="0F2A0E8A" w:rsidR="00A84390" w:rsidRPr="00353925" w:rsidRDefault="00A84390" w:rsidP="00353925">
      <w:pPr>
        <w:pStyle w:val="ListParagraph"/>
        <w:numPr>
          <w:ilvl w:val="0"/>
          <w:numId w:val="8"/>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Pam Hunter – 315-449-9536 (Syracuse) or 518-455-5383 (Albany)</w:t>
      </w:r>
    </w:p>
    <w:p w14:paraId="536F718A" w14:textId="304A7DCE" w:rsidR="00A84390" w:rsidRPr="00353925" w:rsidRDefault="00A84390" w:rsidP="00353925">
      <w:pPr>
        <w:pStyle w:val="ListParagraph"/>
        <w:numPr>
          <w:ilvl w:val="0"/>
          <w:numId w:val="8"/>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Al Stirpe – 31-452-1115 (N. Syracuse) or 518-455-4505 (Albany)</w:t>
      </w:r>
    </w:p>
    <w:p w14:paraId="7F0E5526" w14:textId="4F9A6E68" w:rsidR="00353925" w:rsidRPr="00353925" w:rsidRDefault="00353925" w:rsidP="00353925">
      <w:pPr>
        <w:pStyle w:val="ListParagraph"/>
        <w:numPr>
          <w:ilvl w:val="0"/>
          <w:numId w:val="8"/>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Carl Heastie, Leader of the Assembly – 518-455-3791 (Albany)</w:t>
      </w:r>
    </w:p>
    <w:p w14:paraId="5FE4AE34" w14:textId="4F182113" w:rsidR="00353925" w:rsidRDefault="00353925" w:rsidP="00A84390">
      <w:pPr>
        <w:rPr>
          <w:rFonts w:ascii="Times New Roman" w:eastAsia="Calibri" w:hAnsi="Times New Roman" w:cs="Times New Roman"/>
          <w:b/>
          <w:sz w:val="24"/>
          <w:szCs w:val="24"/>
        </w:rPr>
      </w:pPr>
      <w:r>
        <w:rPr>
          <w:rFonts w:ascii="Times New Roman" w:eastAsia="Calibri" w:hAnsi="Times New Roman" w:cs="Times New Roman"/>
          <w:b/>
          <w:sz w:val="24"/>
          <w:szCs w:val="24"/>
        </w:rPr>
        <w:t>Senate numbers are:</w:t>
      </w:r>
    </w:p>
    <w:p w14:paraId="507A9C75" w14:textId="5DC202BF" w:rsidR="00353925" w:rsidRPr="00353925" w:rsidRDefault="00353925" w:rsidP="00353925">
      <w:pPr>
        <w:pStyle w:val="ListParagraph"/>
        <w:numPr>
          <w:ilvl w:val="0"/>
          <w:numId w:val="9"/>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Rachel May – 315-478-8745 (Syracuse) or 518-455-2838 (Albany)</w:t>
      </w:r>
    </w:p>
    <w:p w14:paraId="797C77A2" w14:textId="77CC1A22" w:rsidR="00353925" w:rsidRPr="00353925" w:rsidRDefault="00353925" w:rsidP="00353925">
      <w:pPr>
        <w:pStyle w:val="ListParagraph"/>
        <w:numPr>
          <w:ilvl w:val="0"/>
          <w:numId w:val="9"/>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John Mannion – 315-428-7632 (Syracuse) or 518-455-3511 (Albany)</w:t>
      </w:r>
    </w:p>
    <w:p w14:paraId="429DB371" w14:textId="15A21315" w:rsidR="00353925" w:rsidRPr="00353925" w:rsidRDefault="00353925" w:rsidP="00353925">
      <w:pPr>
        <w:pStyle w:val="ListParagraph"/>
        <w:numPr>
          <w:ilvl w:val="0"/>
          <w:numId w:val="9"/>
        </w:numPr>
        <w:rPr>
          <w:rFonts w:ascii="Times New Roman" w:eastAsia="Calibri" w:hAnsi="Times New Roman" w:cs="Times New Roman"/>
          <w:b/>
          <w:sz w:val="24"/>
          <w:szCs w:val="24"/>
        </w:rPr>
      </w:pPr>
      <w:r w:rsidRPr="00353925">
        <w:rPr>
          <w:rFonts w:ascii="Times New Roman" w:eastAsia="Calibri" w:hAnsi="Times New Roman" w:cs="Times New Roman"/>
          <w:b/>
          <w:sz w:val="24"/>
          <w:szCs w:val="24"/>
        </w:rPr>
        <w:t>Andrea Stewart-Cousins, Leader of the Senate – 518-455-2585</w:t>
      </w:r>
      <w:r>
        <w:rPr>
          <w:rFonts w:ascii="Times New Roman" w:eastAsia="Calibri" w:hAnsi="Times New Roman" w:cs="Times New Roman"/>
          <w:b/>
          <w:sz w:val="24"/>
          <w:szCs w:val="24"/>
        </w:rPr>
        <w:t xml:space="preserve"> (Albany)</w:t>
      </w:r>
    </w:p>
    <w:p w14:paraId="4443A118" w14:textId="77777777" w:rsidR="00353925" w:rsidRPr="00A84390" w:rsidRDefault="00353925" w:rsidP="00A84390">
      <w:pPr>
        <w:rPr>
          <w:rFonts w:ascii="Times New Roman" w:eastAsia="Calibri" w:hAnsi="Times New Roman" w:cs="Times New Roman"/>
          <w:b/>
          <w:sz w:val="24"/>
          <w:szCs w:val="24"/>
        </w:rPr>
      </w:pPr>
    </w:p>
    <w:p w14:paraId="17085678" w14:textId="77777777" w:rsidR="00A84390" w:rsidRDefault="00A84390">
      <w:pPr>
        <w:jc w:val="center"/>
        <w:rPr>
          <w:rFonts w:ascii="Times New Roman" w:eastAsia="Calibri" w:hAnsi="Times New Roman" w:cs="Times New Roman"/>
          <w:b/>
          <w:sz w:val="24"/>
          <w:szCs w:val="24"/>
        </w:rPr>
      </w:pPr>
    </w:p>
    <w:p w14:paraId="7E770322" w14:textId="6775E2B3" w:rsidR="00515106" w:rsidRPr="00647B84" w:rsidRDefault="00D42953">
      <w:pPr>
        <w:jc w:val="center"/>
        <w:rPr>
          <w:rFonts w:ascii="Times New Roman" w:eastAsia="Calibri" w:hAnsi="Times New Roman" w:cs="Times New Roman"/>
          <w:b/>
          <w:sz w:val="24"/>
          <w:szCs w:val="24"/>
        </w:rPr>
      </w:pPr>
      <w:r w:rsidRPr="00647B84">
        <w:rPr>
          <w:rFonts w:ascii="Times New Roman" w:eastAsia="Calibri" w:hAnsi="Times New Roman" w:cs="Times New Roman"/>
          <w:b/>
          <w:sz w:val="24"/>
          <w:szCs w:val="24"/>
        </w:rPr>
        <w:t xml:space="preserve">Lead Based Paint Right to Know Act </w:t>
      </w:r>
    </w:p>
    <w:p w14:paraId="36C03D1E" w14:textId="77777777" w:rsidR="00515106" w:rsidRPr="00647B84" w:rsidRDefault="00D42953">
      <w:pPr>
        <w:jc w:val="center"/>
        <w:rPr>
          <w:rFonts w:ascii="Times New Roman" w:eastAsia="Calibri" w:hAnsi="Times New Roman" w:cs="Times New Roman"/>
          <w:b/>
          <w:sz w:val="24"/>
          <w:szCs w:val="24"/>
        </w:rPr>
      </w:pPr>
      <w:r w:rsidRPr="00647B84">
        <w:rPr>
          <w:rFonts w:ascii="Times New Roman" w:eastAsia="Calibri" w:hAnsi="Times New Roman" w:cs="Times New Roman"/>
          <w:b/>
          <w:sz w:val="24"/>
          <w:szCs w:val="24"/>
        </w:rPr>
        <w:t>S. 2353 (Kavanagh) / A. 4820 (JD Rivera)</w:t>
      </w:r>
    </w:p>
    <w:p w14:paraId="07F574DB" w14:textId="77777777" w:rsidR="00515106" w:rsidRDefault="00D42953">
      <w:pPr>
        <w:jc w:val="center"/>
        <w:rPr>
          <w:rFonts w:ascii="Times New Roman" w:eastAsia="Calibri" w:hAnsi="Times New Roman" w:cs="Times New Roman"/>
          <w:b/>
          <w:smallCaps/>
          <w:color w:val="0070C0"/>
          <w:sz w:val="24"/>
          <w:szCs w:val="24"/>
        </w:rPr>
      </w:pPr>
      <w:r w:rsidRPr="0045358E">
        <w:rPr>
          <w:rFonts w:ascii="Times New Roman" w:eastAsia="Calibri" w:hAnsi="Times New Roman" w:cs="Times New Roman"/>
          <w:b/>
          <w:smallCaps/>
          <w:color w:val="0070C0"/>
          <w:sz w:val="24"/>
          <w:szCs w:val="24"/>
        </w:rPr>
        <w:t>*we want to focus on this bill the most*</w:t>
      </w:r>
    </w:p>
    <w:p w14:paraId="6E909793" w14:textId="77777777" w:rsidR="00515106" w:rsidRPr="00647B84" w:rsidRDefault="00515106">
      <w:pPr>
        <w:jc w:val="center"/>
        <w:rPr>
          <w:rFonts w:ascii="Times New Roman" w:eastAsia="Calibri" w:hAnsi="Times New Roman" w:cs="Times New Roman"/>
          <w:b/>
          <w:sz w:val="24"/>
          <w:szCs w:val="24"/>
        </w:rPr>
      </w:pPr>
    </w:p>
    <w:p w14:paraId="3C13CE13" w14:textId="77777777" w:rsidR="00515106" w:rsidRPr="00647B84" w:rsidRDefault="00D42953">
      <w:pPr>
        <w:numPr>
          <w:ilvl w:val="0"/>
          <w:numId w:val="5"/>
        </w:numPr>
        <w:rPr>
          <w:rFonts w:ascii="Times New Roman" w:eastAsia="Calibri" w:hAnsi="Times New Roman" w:cs="Times New Roman"/>
          <w:sz w:val="24"/>
          <w:szCs w:val="24"/>
        </w:rPr>
      </w:pPr>
      <w:r w:rsidRPr="00647B84">
        <w:rPr>
          <w:rFonts w:ascii="Times New Roman" w:eastAsia="Calibri" w:hAnsi="Times New Roman" w:cs="Times New Roman"/>
          <w:sz w:val="24"/>
          <w:szCs w:val="24"/>
        </w:rPr>
        <w:t xml:space="preserve">Federal law requires that sellers or lessors of pre-1978 housing disclose to buyers or renters any knowledge of lead-based paint in the </w:t>
      </w:r>
      <w:proofErr w:type="gramStart"/>
      <w:r w:rsidRPr="00647B84">
        <w:rPr>
          <w:rFonts w:ascii="Times New Roman" w:eastAsia="Calibri" w:hAnsi="Times New Roman" w:cs="Times New Roman"/>
          <w:sz w:val="24"/>
          <w:szCs w:val="24"/>
        </w:rPr>
        <w:t>residence</w:t>
      </w:r>
      <w:proofErr w:type="gramEnd"/>
      <w:r w:rsidRPr="00647B84">
        <w:rPr>
          <w:rFonts w:ascii="Times New Roman" w:eastAsia="Calibri" w:hAnsi="Times New Roman" w:cs="Times New Roman"/>
          <w:sz w:val="24"/>
          <w:szCs w:val="24"/>
        </w:rPr>
        <w:t xml:space="preserve"> </w:t>
      </w:r>
    </w:p>
    <w:p w14:paraId="5ED5897D" w14:textId="2183CA69" w:rsidR="00515106" w:rsidRPr="00647B84" w:rsidRDefault="00D42953">
      <w:pPr>
        <w:numPr>
          <w:ilvl w:val="0"/>
          <w:numId w:val="5"/>
        </w:numPr>
        <w:rPr>
          <w:rFonts w:ascii="Times New Roman" w:eastAsia="Calibri" w:hAnsi="Times New Roman" w:cs="Times New Roman"/>
          <w:sz w:val="24"/>
          <w:szCs w:val="24"/>
        </w:rPr>
      </w:pPr>
      <w:r w:rsidRPr="00647B84">
        <w:rPr>
          <w:rFonts w:ascii="Times New Roman" w:eastAsia="Calibri" w:hAnsi="Times New Roman" w:cs="Times New Roman"/>
          <w:sz w:val="24"/>
          <w:szCs w:val="24"/>
        </w:rPr>
        <w:t>This bill will</w:t>
      </w:r>
      <w:r w:rsidR="007C4131">
        <w:rPr>
          <w:rFonts w:ascii="Times New Roman" w:eastAsia="Calibri" w:hAnsi="Times New Roman" w:cs="Times New Roman"/>
          <w:sz w:val="24"/>
          <w:szCs w:val="24"/>
        </w:rPr>
        <w:t xml:space="preserve"> </w:t>
      </w:r>
      <w:r w:rsidRPr="00647B84">
        <w:rPr>
          <w:rFonts w:ascii="Times New Roman" w:eastAsia="Calibri" w:hAnsi="Times New Roman" w:cs="Times New Roman"/>
          <w:sz w:val="24"/>
          <w:szCs w:val="24"/>
        </w:rPr>
        <w:t xml:space="preserve">ensure that testing actually </w:t>
      </w:r>
      <w:proofErr w:type="gramStart"/>
      <w:r w:rsidRPr="00647B84">
        <w:rPr>
          <w:rFonts w:ascii="Times New Roman" w:eastAsia="Calibri" w:hAnsi="Times New Roman" w:cs="Times New Roman"/>
          <w:sz w:val="24"/>
          <w:szCs w:val="24"/>
        </w:rPr>
        <w:t>happens, and</w:t>
      </w:r>
      <w:proofErr w:type="gramEnd"/>
      <w:r w:rsidRPr="00647B84">
        <w:rPr>
          <w:rFonts w:ascii="Times New Roman" w:eastAsia="Calibri" w:hAnsi="Times New Roman" w:cs="Times New Roman"/>
          <w:sz w:val="24"/>
          <w:szCs w:val="24"/>
        </w:rPr>
        <w:t xml:space="preserve"> close the loophole that allows property owners to avoid knowing.</w:t>
      </w:r>
    </w:p>
    <w:p w14:paraId="41087167" w14:textId="77777777" w:rsidR="00515106" w:rsidRPr="00647B84" w:rsidRDefault="00D42953">
      <w:pPr>
        <w:numPr>
          <w:ilvl w:val="0"/>
          <w:numId w:val="5"/>
        </w:numPr>
        <w:rPr>
          <w:rFonts w:ascii="Times New Roman" w:eastAsia="Calibri" w:hAnsi="Times New Roman" w:cs="Times New Roman"/>
          <w:sz w:val="24"/>
          <w:szCs w:val="24"/>
        </w:rPr>
      </w:pPr>
      <w:r w:rsidRPr="00647B84">
        <w:rPr>
          <w:rFonts w:ascii="Times New Roman" w:eastAsia="Calibri" w:hAnsi="Times New Roman" w:cs="Times New Roman"/>
          <w:sz w:val="24"/>
          <w:szCs w:val="24"/>
        </w:rPr>
        <w:t xml:space="preserve">Requires the NYS Department of Health to issue a report to track and address homes that have </w:t>
      </w:r>
      <w:proofErr w:type="gramStart"/>
      <w:r w:rsidRPr="00647B84">
        <w:rPr>
          <w:rFonts w:ascii="Times New Roman" w:eastAsia="Calibri" w:hAnsi="Times New Roman" w:cs="Times New Roman"/>
          <w:sz w:val="24"/>
          <w:szCs w:val="24"/>
        </w:rPr>
        <w:t>lead</w:t>
      </w:r>
      <w:proofErr w:type="gramEnd"/>
      <w:r w:rsidRPr="00647B84">
        <w:rPr>
          <w:rFonts w:ascii="Times New Roman" w:eastAsia="Calibri" w:hAnsi="Times New Roman" w:cs="Times New Roman"/>
          <w:sz w:val="24"/>
          <w:szCs w:val="24"/>
        </w:rPr>
        <w:t xml:space="preserve"> present</w:t>
      </w:r>
    </w:p>
    <w:p w14:paraId="7BF352F5" w14:textId="77777777" w:rsidR="00515106" w:rsidRPr="00647B84" w:rsidRDefault="00D42953">
      <w:pPr>
        <w:widowControl w:val="0"/>
        <w:numPr>
          <w:ilvl w:val="0"/>
          <w:numId w:val="5"/>
        </w:numPr>
        <w:spacing w:line="240" w:lineRule="auto"/>
        <w:rPr>
          <w:rFonts w:ascii="Times New Roman" w:eastAsia="Calibri" w:hAnsi="Times New Roman" w:cs="Times New Roman"/>
          <w:sz w:val="24"/>
          <w:szCs w:val="24"/>
        </w:rPr>
      </w:pPr>
      <w:r w:rsidRPr="00647B84">
        <w:rPr>
          <w:rFonts w:ascii="Times New Roman" w:eastAsia="Calibri" w:hAnsi="Times New Roman" w:cs="Times New Roman"/>
          <w:sz w:val="24"/>
          <w:szCs w:val="24"/>
        </w:rPr>
        <w:t xml:space="preserve">Consequently, purchasers and renters unknowingly move into hazardous homes. </w:t>
      </w:r>
      <w:r w:rsidRPr="00647B84">
        <w:rPr>
          <w:rFonts w:ascii="Times New Roman" w:eastAsia="Calibri" w:hAnsi="Times New Roman" w:cs="Times New Roman"/>
          <w:sz w:val="24"/>
          <w:szCs w:val="24"/>
          <w:u w:val="single"/>
        </w:rPr>
        <w:t xml:space="preserve">This bill closes the gap by requiring a one-time lead paint inspection before the next </w:t>
      </w:r>
      <w:proofErr w:type="gramStart"/>
      <w:r w:rsidRPr="00647B84">
        <w:rPr>
          <w:rFonts w:ascii="Times New Roman" w:eastAsia="Calibri" w:hAnsi="Times New Roman" w:cs="Times New Roman"/>
          <w:sz w:val="24"/>
          <w:szCs w:val="24"/>
          <w:u w:val="single"/>
        </w:rPr>
        <w:t>sale</w:t>
      </w:r>
      <w:proofErr w:type="gramEnd"/>
      <w:r w:rsidRPr="00647B84">
        <w:rPr>
          <w:rFonts w:ascii="Times New Roman" w:eastAsia="Calibri" w:hAnsi="Times New Roman" w:cs="Times New Roman"/>
          <w:sz w:val="24"/>
          <w:szCs w:val="24"/>
          <w:u w:val="single"/>
        </w:rPr>
        <w:t xml:space="preserve"> </w:t>
      </w:r>
    </w:p>
    <w:p w14:paraId="40C27957" w14:textId="77777777" w:rsidR="00515106" w:rsidRPr="00647B84" w:rsidRDefault="00D42953">
      <w:pPr>
        <w:numPr>
          <w:ilvl w:val="0"/>
          <w:numId w:val="5"/>
        </w:numPr>
        <w:spacing w:after="160" w:line="259" w:lineRule="auto"/>
        <w:rPr>
          <w:rFonts w:ascii="Times New Roman" w:eastAsia="Noto Sans Symbols" w:hAnsi="Times New Roman" w:cs="Times New Roman"/>
          <w:sz w:val="24"/>
          <w:szCs w:val="24"/>
        </w:rPr>
      </w:pPr>
      <w:r w:rsidRPr="00647B84">
        <w:rPr>
          <w:rFonts w:ascii="Times New Roman" w:eastAsia="Calibri" w:hAnsi="Times New Roman" w:cs="Times New Roman"/>
          <w:sz w:val="24"/>
          <w:szCs w:val="24"/>
        </w:rPr>
        <w:t>Offsets the cost of this testing by reducing the transfer tax paid by the seller.</w:t>
      </w:r>
    </w:p>
    <w:p w14:paraId="7FB5CDA7" w14:textId="2232CBB9" w:rsidR="00515106" w:rsidRDefault="007C4131">
      <w:pPr>
        <w:widowControl w:val="0"/>
        <w:spacing w:line="240" w:lineRule="auto"/>
        <w:rPr>
          <w:rFonts w:ascii="Calibri" w:eastAsia="Calibri" w:hAnsi="Calibri" w:cs="Calibri"/>
          <w:sz w:val="26"/>
          <w:szCs w:val="26"/>
          <w:u w:val="single"/>
        </w:rPr>
      </w:pPr>
      <w:r>
        <w:rPr>
          <w:rFonts w:ascii="Calibri" w:eastAsia="Calibri" w:hAnsi="Calibri" w:cs="Calibri"/>
          <w:sz w:val="24"/>
          <w:szCs w:val="24"/>
        </w:rPr>
        <w:t>Why this bill is important</w:t>
      </w:r>
      <w:proofErr w:type="gramStart"/>
      <w:r w:rsidR="00D42953">
        <w:rPr>
          <w:rFonts w:ascii="Calibri" w:eastAsia="Calibri" w:hAnsi="Calibri" w:cs="Calibri"/>
          <w:sz w:val="24"/>
          <w:szCs w:val="24"/>
        </w:rPr>
        <w:t xml:space="preserve">: </w:t>
      </w:r>
      <w:r w:rsidR="00A84390">
        <w:rPr>
          <w:rFonts w:ascii="Calibri" w:eastAsia="Calibri" w:hAnsi="Calibri" w:cs="Calibri"/>
          <w:sz w:val="24"/>
          <w:szCs w:val="24"/>
        </w:rPr>
        <w:t>:</w:t>
      </w:r>
      <w:proofErr w:type="gramEnd"/>
    </w:p>
    <w:p w14:paraId="5197BA89" w14:textId="77777777" w:rsidR="00E06344" w:rsidRDefault="00E06344" w:rsidP="00E06344">
      <w:pPr>
        <w:ind w:left="360"/>
        <w:rPr>
          <w:rFonts w:ascii="Times New Roman" w:eastAsia="Calibri" w:hAnsi="Times New Roman" w:cs="Times New Roman"/>
          <w:color w:val="222222"/>
          <w:sz w:val="24"/>
          <w:szCs w:val="24"/>
        </w:rPr>
      </w:pPr>
    </w:p>
    <w:p w14:paraId="7C9F71B5" w14:textId="23460E1A" w:rsidR="00515106" w:rsidRPr="007C4131" w:rsidRDefault="00D42953">
      <w:pPr>
        <w:numPr>
          <w:ilvl w:val="0"/>
          <w:numId w:val="1"/>
        </w:numPr>
        <w:rPr>
          <w:rFonts w:ascii="Times New Roman" w:eastAsia="Calibri" w:hAnsi="Times New Roman" w:cs="Times New Roman"/>
          <w:color w:val="222222"/>
          <w:sz w:val="24"/>
          <w:szCs w:val="24"/>
        </w:rPr>
      </w:pPr>
      <w:r w:rsidRPr="007C4131">
        <w:rPr>
          <w:rFonts w:ascii="Times New Roman" w:eastAsia="Calibri" w:hAnsi="Times New Roman" w:cs="Times New Roman"/>
          <w:color w:val="222222"/>
          <w:sz w:val="24"/>
          <w:szCs w:val="24"/>
        </w:rPr>
        <w:t xml:space="preserve">How is this going to lower </w:t>
      </w:r>
      <w:r w:rsidR="007C4131" w:rsidRPr="007C4131">
        <w:rPr>
          <w:rFonts w:ascii="Times New Roman" w:eastAsia="Calibri" w:hAnsi="Times New Roman" w:cs="Times New Roman"/>
          <w:color w:val="222222"/>
          <w:sz w:val="24"/>
          <w:szCs w:val="24"/>
        </w:rPr>
        <w:t>Elevated Blood Lead Level (</w:t>
      </w:r>
      <w:r w:rsidRPr="007C4131">
        <w:rPr>
          <w:rFonts w:ascii="Times New Roman" w:eastAsia="Calibri" w:hAnsi="Times New Roman" w:cs="Times New Roman"/>
          <w:color w:val="222222"/>
          <w:sz w:val="24"/>
          <w:szCs w:val="24"/>
        </w:rPr>
        <w:t>EBLL</w:t>
      </w:r>
      <w:r w:rsidR="007C4131" w:rsidRPr="007C4131">
        <w:rPr>
          <w:rFonts w:ascii="Times New Roman" w:eastAsia="Calibri" w:hAnsi="Times New Roman" w:cs="Times New Roman"/>
          <w:color w:val="222222"/>
          <w:sz w:val="24"/>
          <w:szCs w:val="24"/>
        </w:rPr>
        <w:t>) and why does our district need it</w:t>
      </w:r>
      <w:r w:rsidRPr="007C4131">
        <w:rPr>
          <w:rFonts w:ascii="Times New Roman" w:eastAsia="Calibri" w:hAnsi="Times New Roman" w:cs="Times New Roman"/>
          <w:color w:val="222222"/>
          <w:sz w:val="24"/>
          <w:szCs w:val="24"/>
        </w:rPr>
        <w:t>?</w:t>
      </w:r>
    </w:p>
    <w:p w14:paraId="0BDA1848" w14:textId="77777777" w:rsidR="00515106" w:rsidRPr="007C4131" w:rsidRDefault="00D42953">
      <w:pPr>
        <w:numPr>
          <w:ilvl w:val="1"/>
          <w:numId w:val="1"/>
        </w:numPr>
        <w:rPr>
          <w:rFonts w:ascii="Times New Roman" w:eastAsia="Calibri" w:hAnsi="Times New Roman" w:cs="Times New Roman"/>
          <w:color w:val="222222"/>
          <w:sz w:val="24"/>
          <w:szCs w:val="24"/>
        </w:rPr>
      </w:pPr>
      <w:r w:rsidRPr="007C4131">
        <w:rPr>
          <w:rFonts w:ascii="Times New Roman" w:eastAsia="Calibri" w:hAnsi="Times New Roman" w:cs="Times New Roman"/>
          <w:color w:val="222222"/>
          <w:sz w:val="24"/>
          <w:szCs w:val="24"/>
        </w:rPr>
        <w:lastRenderedPageBreak/>
        <w:t xml:space="preserve">It will inform potential buyers/ the next family what the hazards are. If they have children or are expecting to be new parents, this will also inform their decision. It does not leave room for wondering if lead paint is in a home. </w:t>
      </w:r>
    </w:p>
    <w:p w14:paraId="27367049" w14:textId="5FEE757F" w:rsidR="00515106" w:rsidRDefault="00D42953">
      <w:pPr>
        <w:numPr>
          <w:ilvl w:val="1"/>
          <w:numId w:val="1"/>
        </w:numPr>
        <w:rPr>
          <w:rFonts w:ascii="Times New Roman" w:eastAsia="Calibri" w:hAnsi="Times New Roman" w:cs="Times New Roman"/>
          <w:color w:val="222222"/>
          <w:sz w:val="24"/>
          <w:szCs w:val="24"/>
        </w:rPr>
      </w:pPr>
      <w:r w:rsidRPr="007C4131">
        <w:rPr>
          <w:rFonts w:ascii="Times New Roman" w:eastAsia="Calibri" w:hAnsi="Times New Roman" w:cs="Times New Roman"/>
          <w:color w:val="222222"/>
          <w:sz w:val="24"/>
          <w:szCs w:val="24"/>
        </w:rPr>
        <w:t xml:space="preserve">Because people currently do not have to disclose that there is lead in the property if they are not aware of it. If they are not aware and do not disclose the lead but there is in fact lead in the property, then they are not held liable and the person who </w:t>
      </w:r>
      <w:proofErr w:type="gramStart"/>
      <w:r w:rsidR="007C4131" w:rsidRPr="007C4131">
        <w:rPr>
          <w:rFonts w:ascii="Times New Roman" w:eastAsia="Calibri" w:hAnsi="Times New Roman" w:cs="Times New Roman"/>
          <w:color w:val="222222"/>
          <w:sz w:val="24"/>
          <w:szCs w:val="24"/>
        </w:rPr>
        <w:t>incurs</w:t>
      </w:r>
      <w:r w:rsidRPr="007C4131">
        <w:rPr>
          <w:rFonts w:ascii="Times New Roman" w:eastAsia="Calibri" w:hAnsi="Times New Roman" w:cs="Times New Roman"/>
          <w:color w:val="222222"/>
          <w:sz w:val="24"/>
          <w:szCs w:val="24"/>
        </w:rPr>
        <w:t xml:space="preserve"> </w:t>
      </w:r>
      <w:r w:rsidR="007C4131" w:rsidRPr="007C4131">
        <w:rPr>
          <w:rFonts w:ascii="Times New Roman" w:eastAsia="Calibri" w:hAnsi="Times New Roman" w:cs="Times New Roman"/>
          <w:color w:val="222222"/>
          <w:sz w:val="24"/>
          <w:szCs w:val="24"/>
        </w:rPr>
        <w:t xml:space="preserve"> </w:t>
      </w:r>
      <w:r w:rsidRPr="007C4131">
        <w:rPr>
          <w:rFonts w:ascii="Times New Roman" w:eastAsia="Calibri" w:hAnsi="Times New Roman" w:cs="Times New Roman"/>
          <w:color w:val="222222"/>
          <w:sz w:val="24"/>
          <w:szCs w:val="24"/>
        </w:rPr>
        <w:t>the</w:t>
      </w:r>
      <w:proofErr w:type="gramEnd"/>
      <w:r w:rsidRPr="007C4131">
        <w:rPr>
          <w:rFonts w:ascii="Times New Roman" w:eastAsia="Calibri" w:hAnsi="Times New Roman" w:cs="Times New Roman"/>
          <w:color w:val="222222"/>
          <w:sz w:val="24"/>
          <w:szCs w:val="24"/>
        </w:rPr>
        <w:t xml:space="preserve"> side effects now is left with the burdens. </w:t>
      </w:r>
    </w:p>
    <w:p w14:paraId="77A93549" w14:textId="650718C5" w:rsidR="00E06344" w:rsidRPr="00E06344" w:rsidRDefault="007C4131" w:rsidP="00E06344">
      <w:pPr>
        <w:numPr>
          <w:ilvl w:val="0"/>
          <w:numId w:val="1"/>
        </w:numPr>
        <w:rPr>
          <w:rFonts w:ascii="Times New Roman" w:eastAsia="Calibri" w:hAnsi="Times New Roman" w:cs="Times New Roman"/>
          <w:sz w:val="24"/>
          <w:szCs w:val="24"/>
        </w:rPr>
      </w:pPr>
      <w:r w:rsidRPr="00724223">
        <w:rPr>
          <w:rFonts w:ascii="Times New Roman" w:eastAsia="Calibri" w:hAnsi="Times New Roman" w:cs="Times New Roman"/>
          <w:sz w:val="24"/>
          <w:szCs w:val="24"/>
        </w:rPr>
        <w:t>If this bill does not require remediation or fixing the hazard, then how will it reduce lead</w:t>
      </w:r>
      <w:r w:rsidRPr="007C4131">
        <w:rPr>
          <w:rFonts w:ascii="Times New Roman" w:eastAsia="Calibri" w:hAnsi="Times New Roman" w:cs="Times New Roman"/>
          <w:sz w:val="24"/>
          <w:szCs w:val="24"/>
        </w:rPr>
        <w:t xml:space="preserve"> poisoning</w:t>
      </w:r>
      <w:r w:rsidR="00E06344">
        <w:rPr>
          <w:rFonts w:ascii="Times New Roman" w:eastAsia="Calibri" w:hAnsi="Times New Roman" w:cs="Times New Roman"/>
          <w:sz w:val="24"/>
          <w:szCs w:val="24"/>
        </w:rPr>
        <w:t>?</w:t>
      </w:r>
    </w:p>
    <w:p w14:paraId="5E85E34E" w14:textId="316E3ACA" w:rsidR="007C4131" w:rsidRPr="007C4131" w:rsidRDefault="007C4131" w:rsidP="00E06344">
      <w:pPr>
        <w:pStyle w:val="ListParagraph"/>
        <w:numPr>
          <w:ilvl w:val="2"/>
          <w:numId w:val="1"/>
        </w:numPr>
        <w:spacing w:after="160" w:line="259" w:lineRule="auto"/>
        <w:rPr>
          <w:rFonts w:ascii="Times New Roman" w:eastAsia="Calibri" w:hAnsi="Times New Roman" w:cs="Times New Roman"/>
          <w:color w:val="222222"/>
          <w:sz w:val="24"/>
          <w:szCs w:val="24"/>
        </w:rPr>
      </w:pPr>
      <w:r w:rsidRPr="007C4131">
        <w:rPr>
          <w:rFonts w:ascii="Times New Roman" w:eastAsia="Calibri" w:hAnsi="Times New Roman" w:cs="Times New Roman"/>
          <w:sz w:val="24"/>
          <w:szCs w:val="24"/>
        </w:rPr>
        <w:t>If a family finds lead hazards in the home they wish to purchase, they will be able to build repairs into their financing plan when they buy the house. In many communities, there are grants that can help with lead repairs. As well, knowledge of lead helps people do repairs safely, so they do not generate poisonous lead dust and make hazards even worse.</w:t>
      </w:r>
    </w:p>
    <w:p w14:paraId="6E7E764F" w14:textId="77777777" w:rsidR="00515106" w:rsidRPr="00724223" w:rsidRDefault="00D42953">
      <w:pPr>
        <w:numPr>
          <w:ilvl w:val="0"/>
          <w:numId w:val="1"/>
        </w:numPr>
        <w:rPr>
          <w:rFonts w:ascii="Times New Roman" w:eastAsia="Calibri" w:hAnsi="Times New Roman" w:cs="Times New Roman"/>
          <w:color w:val="222222"/>
          <w:sz w:val="24"/>
          <w:szCs w:val="24"/>
        </w:rPr>
      </w:pPr>
      <w:r w:rsidRPr="00724223">
        <w:rPr>
          <w:rFonts w:ascii="Times New Roman" w:eastAsia="Calibri" w:hAnsi="Times New Roman" w:cs="Times New Roman"/>
          <w:color w:val="222222"/>
          <w:sz w:val="24"/>
          <w:szCs w:val="24"/>
        </w:rPr>
        <w:t>Won’t this exacerbate the housing crisis?</w:t>
      </w:r>
    </w:p>
    <w:p w14:paraId="048DB415" w14:textId="77777777" w:rsidR="00515106" w:rsidRPr="00724223" w:rsidRDefault="00D42953">
      <w:pPr>
        <w:numPr>
          <w:ilvl w:val="1"/>
          <w:numId w:val="1"/>
        </w:numPr>
        <w:rPr>
          <w:rFonts w:ascii="Times New Roman" w:eastAsia="Calibri" w:hAnsi="Times New Roman" w:cs="Times New Roman"/>
          <w:color w:val="222222"/>
          <w:sz w:val="24"/>
          <w:szCs w:val="24"/>
        </w:rPr>
      </w:pPr>
      <w:r w:rsidRPr="00724223">
        <w:rPr>
          <w:rFonts w:ascii="Times New Roman" w:eastAsia="Calibri" w:hAnsi="Times New Roman" w:cs="Times New Roman"/>
          <w:color w:val="222222"/>
          <w:sz w:val="24"/>
          <w:szCs w:val="24"/>
        </w:rPr>
        <w:t xml:space="preserve">No. This bill is NOT requiring anyone to fix the lead hazards. It DOES </w:t>
      </w:r>
      <w:r w:rsidRPr="00724223">
        <w:rPr>
          <w:rFonts w:ascii="Times New Roman" w:eastAsia="Calibri" w:hAnsi="Times New Roman" w:cs="Times New Roman"/>
          <w:sz w:val="24"/>
          <w:szCs w:val="24"/>
        </w:rPr>
        <w:t xml:space="preserve">give them the information they need to reduce risks in a way that is cost-effective and fits their family’s need and budget. 15 years of experience in Rochester shows that good maintenance and low-cost treatments can effectively protect children. </w:t>
      </w:r>
    </w:p>
    <w:p w14:paraId="6C63C9E1" w14:textId="77777777" w:rsidR="00515106" w:rsidRDefault="00D42953">
      <w:pPr>
        <w:numPr>
          <w:ilvl w:val="0"/>
          <w:numId w:val="1"/>
        </w:numPr>
        <w:rPr>
          <w:rFonts w:ascii="Calibri" w:eastAsia="Calibri" w:hAnsi="Calibri" w:cs="Calibri"/>
          <w:sz w:val="24"/>
          <w:szCs w:val="24"/>
        </w:rPr>
      </w:pPr>
      <w:r>
        <w:rPr>
          <w:rFonts w:ascii="Calibri" w:eastAsia="Calibri" w:hAnsi="Calibri" w:cs="Calibri"/>
          <w:sz w:val="24"/>
          <w:szCs w:val="24"/>
        </w:rPr>
        <w:t xml:space="preserve">Buyers are already allowed to request a lead inspection if they want to. Why is this bill necessary? </w:t>
      </w:r>
    </w:p>
    <w:p w14:paraId="4B44AF3A" w14:textId="77777777" w:rsidR="00515106" w:rsidRDefault="00D42953">
      <w:pPr>
        <w:numPr>
          <w:ilvl w:val="1"/>
          <w:numId w:val="1"/>
        </w:numPr>
        <w:spacing w:after="160" w:line="259" w:lineRule="auto"/>
        <w:rPr>
          <w:rFonts w:ascii="Calibri" w:eastAsia="Calibri" w:hAnsi="Calibri" w:cs="Calibri"/>
          <w:sz w:val="24"/>
          <w:szCs w:val="24"/>
        </w:rPr>
      </w:pPr>
      <w:r>
        <w:rPr>
          <w:rFonts w:ascii="Calibri" w:eastAsia="Calibri" w:hAnsi="Calibri" w:cs="Calibri"/>
          <w:sz w:val="24"/>
          <w:szCs w:val="24"/>
        </w:rPr>
        <w:t>Most buyers – especially during the current housing crunch – are being advised NOT to inspect their homes. Low income families of color are buying homes they can afford, only to find that the house has lead hazards and unknowingly poison their children. This bill provides a fair, cost-effective, equitable system to make sure all families have the information they need to protect their kids.</w:t>
      </w:r>
    </w:p>
    <w:p w14:paraId="250332E4" w14:textId="1578F56E" w:rsidR="00515106" w:rsidRDefault="00D42953">
      <w:pPr>
        <w:numPr>
          <w:ilvl w:val="0"/>
          <w:numId w:val="1"/>
        </w:numPr>
        <w:rPr>
          <w:rFonts w:ascii="Calibri" w:eastAsia="Calibri" w:hAnsi="Calibri" w:cs="Calibri"/>
          <w:sz w:val="24"/>
          <w:szCs w:val="24"/>
        </w:rPr>
      </w:pPr>
      <w:r>
        <w:rPr>
          <w:rFonts w:ascii="Calibri" w:eastAsia="Calibri" w:hAnsi="Calibri" w:cs="Calibri"/>
          <w:sz w:val="24"/>
          <w:szCs w:val="24"/>
        </w:rPr>
        <w:t>Won</w:t>
      </w:r>
      <w:r w:rsidR="00724223">
        <w:rPr>
          <w:rFonts w:ascii="Calibri" w:eastAsia="Calibri" w:hAnsi="Calibri" w:cs="Calibri"/>
          <w:sz w:val="24"/>
          <w:szCs w:val="24"/>
        </w:rPr>
        <w:t>’</w:t>
      </w:r>
      <w:r>
        <w:rPr>
          <w:rFonts w:ascii="Calibri" w:eastAsia="Calibri" w:hAnsi="Calibri" w:cs="Calibri"/>
          <w:sz w:val="24"/>
          <w:szCs w:val="24"/>
        </w:rPr>
        <w:t>t knowing there is lead in a home reduce the property value?</w:t>
      </w:r>
    </w:p>
    <w:p w14:paraId="06C4211C" w14:textId="77777777" w:rsidR="00515106" w:rsidRDefault="00D42953">
      <w:pPr>
        <w:numPr>
          <w:ilvl w:val="1"/>
          <w:numId w:val="1"/>
        </w:numPr>
        <w:spacing w:after="160" w:line="259" w:lineRule="auto"/>
        <w:rPr>
          <w:rFonts w:ascii="Calibri" w:eastAsia="Calibri" w:hAnsi="Calibri" w:cs="Calibri"/>
          <w:sz w:val="24"/>
          <w:szCs w:val="24"/>
        </w:rPr>
      </w:pPr>
      <w:r>
        <w:rPr>
          <w:rFonts w:ascii="Calibri" w:eastAsia="Calibri" w:hAnsi="Calibri" w:cs="Calibri"/>
          <w:sz w:val="24"/>
          <w:szCs w:val="24"/>
        </w:rPr>
        <w:t>Many homes built before 1978 – and nearly all built before 1940 – have lead in them.  Implementing this bill will mean there is lead information on all these homes, removing “knowledge of lead” as a variable in housing prices. Everyone will know what they need to know to protect their children from lead.</w:t>
      </w:r>
    </w:p>
    <w:p w14:paraId="262D6F40" w14:textId="77777777" w:rsidR="00515106" w:rsidRPr="00E06344" w:rsidRDefault="00D42953">
      <w:pPr>
        <w:numPr>
          <w:ilvl w:val="0"/>
          <w:numId w:val="1"/>
        </w:numPr>
        <w:spacing w:after="160" w:line="259"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What about properties outside of New York City that have already been tested? </w:t>
      </w:r>
    </w:p>
    <w:p w14:paraId="3811AAFD" w14:textId="77777777" w:rsidR="00515106" w:rsidRPr="00E06344" w:rsidRDefault="00D42953">
      <w:pPr>
        <w:numPr>
          <w:ilvl w:val="1"/>
          <w:numId w:val="1"/>
        </w:numPr>
        <w:spacing w:after="160" w:line="259"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Any property with a prior test meeting this law’s standards (equivalent to those in federal lead law) simply needs to file that test with the state. </w:t>
      </w:r>
      <w:r w:rsidRPr="00E06344">
        <w:rPr>
          <w:rFonts w:ascii="Times New Roman" w:eastAsia="Calibri" w:hAnsi="Times New Roman" w:cs="Times New Roman"/>
          <w:b/>
          <w:sz w:val="24"/>
          <w:szCs w:val="24"/>
        </w:rPr>
        <w:t xml:space="preserve">No re-testing is </w:t>
      </w:r>
      <w:r w:rsidRPr="00E06344">
        <w:rPr>
          <w:rFonts w:ascii="Times New Roman" w:eastAsia="Calibri" w:hAnsi="Times New Roman" w:cs="Times New Roman"/>
          <w:b/>
          <w:sz w:val="24"/>
          <w:szCs w:val="24"/>
        </w:rPr>
        <w:lastRenderedPageBreak/>
        <w:t>needed</w:t>
      </w:r>
      <w:r w:rsidRPr="00E06344">
        <w:rPr>
          <w:rFonts w:ascii="Times New Roman" w:eastAsia="Calibri" w:hAnsi="Times New Roman" w:cs="Times New Roman"/>
          <w:sz w:val="24"/>
          <w:szCs w:val="24"/>
        </w:rPr>
        <w:t xml:space="preserve">, regardless of whether the prior test was part of receiving a federal housing grant, local requirement, or voluntary action. </w:t>
      </w:r>
    </w:p>
    <w:p w14:paraId="18D9835B" w14:textId="77777777" w:rsidR="00515106" w:rsidRPr="00E06344" w:rsidRDefault="00D42953">
      <w:pPr>
        <w:numPr>
          <w:ilvl w:val="0"/>
          <w:numId w:val="1"/>
        </w:numPr>
        <w:spacing w:after="160" w:line="259"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Are there enough inspectors in New York to do the testing required by this bill? </w:t>
      </w:r>
    </w:p>
    <w:p w14:paraId="6B90EC8F" w14:textId="77777777" w:rsidR="00515106" w:rsidRPr="00E06344" w:rsidRDefault="00D42953">
      <w:pPr>
        <w:numPr>
          <w:ilvl w:val="1"/>
          <w:numId w:val="1"/>
        </w:numPr>
        <w:spacing w:after="160" w:line="259" w:lineRule="auto"/>
        <w:rPr>
          <w:rFonts w:ascii="Times New Roman" w:eastAsia="Calibri" w:hAnsi="Times New Roman" w:cs="Times New Roman"/>
          <w:b/>
          <w:bCs/>
          <w:sz w:val="24"/>
          <w:szCs w:val="24"/>
        </w:rPr>
      </w:pPr>
      <w:r w:rsidRPr="00E06344">
        <w:rPr>
          <w:rFonts w:ascii="Times New Roman" w:eastAsia="Calibri" w:hAnsi="Times New Roman" w:cs="Times New Roman"/>
          <w:sz w:val="24"/>
          <w:szCs w:val="24"/>
        </w:rPr>
        <w:t xml:space="preserve">The EPA lists 547 Risk Assessment firms in the state of New York (see https://www.epa.gov/lead/lead-abatement-inspection-and-risk-assessment).  </w:t>
      </w:r>
      <w:proofErr w:type="gramStart"/>
      <w:r w:rsidRPr="00E06344">
        <w:rPr>
          <w:rFonts w:ascii="Times New Roman" w:eastAsia="Calibri" w:hAnsi="Times New Roman" w:cs="Times New Roman"/>
          <w:b/>
          <w:bCs/>
          <w:sz w:val="24"/>
          <w:szCs w:val="24"/>
        </w:rPr>
        <w:t>Past experience</w:t>
      </w:r>
      <w:proofErr w:type="gramEnd"/>
      <w:r w:rsidRPr="00E06344">
        <w:rPr>
          <w:rFonts w:ascii="Times New Roman" w:eastAsia="Calibri" w:hAnsi="Times New Roman" w:cs="Times New Roman"/>
          <w:b/>
          <w:bCs/>
          <w:sz w:val="24"/>
          <w:szCs w:val="24"/>
        </w:rPr>
        <w:t xml:space="preserve"> in Rochester and elsewhere has shown that when a new law requires certified lead testing, capacity rapidly expands to fill the need. Both inspection and remediation activities associated with this bill will create new jobs. </w:t>
      </w:r>
    </w:p>
    <w:p w14:paraId="143B6BA1" w14:textId="7C203318" w:rsidR="00515106" w:rsidRPr="00E06344" w:rsidRDefault="00E06344">
      <w:pPr>
        <w:numPr>
          <w:ilvl w:val="0"/>
          <w:numId w:val="1"/>
        </w:numPr>
        <w:spacing w:after="160" w:line="259"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The cost to get a unit tested depends on the size and what part of the state they are in.  </w:t>
      </w:r>
    </w:p>
    <w:p w14:paraId="04BB5D35" w14:textId="77777777" w:rsidR="00515106" w:rsidRPr="00E06344" w:rsidRDefault="00D42953">
      <w:pPr>
        <w:numPr>
          <w:ilvl w:val="2"/>
          <w:numId w:val="1"/>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In New York City, one bedroom could be $200-350 and then it goes up from there typically in $50 increments but gets cheaper the more units are getting tested at once. </w:t>
      </w:r>
    </w:p>
    <w:p w14:paraId="22F373F3" w14:textId="77777777" w:rsidR="00515106" w:rsidRPr="00E06344" w:rsidRDefault="00D42953">
      <w:pPr>
        <w:numPr>
          <w:ilvl w:val="2"/>
          <w:numId w:val="1"/>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In the City of Rochester 1-unit (single family home) - $765, 2-unit $1,000, 3-unit $1,125, 4-unit $1,225. </w:t>
      </w:r>
    </w:p>
    <w:p w14:paraId="70B405DE" w14:textId="77777777" w:rsidR="00515106" w:rsidRPr="00E06344" w:rsidRDefault="00D42953">
      <w:pPr>
        <w:numPr>
          <w:ilvl w:val="2"/>
          <w:numId w:val="1"/>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In Buffalo, it can range from $800-1,200 for a risk assessment and lead paint XRF Survey. </w:t>
      </w:r>
    </w:p>
    <w:p w14:paraId="455218A0" w14:textId="77777777" w:rsidR="00515106" w:rsidRPr="00E06344" w:rsidRDefault="00515106">
      <w:pPr>
        <w:spacing w:after="160" w:line="259" w:lineRule="auto"/>
        <w:rPr>
          <w:rFonts w:ascii="Times New Roman" w:eastAsia="Calibri" w:hAnsi="Times New Roman" w:cs="Times New Roman"/>
          <w:sz w:val="24"/>
          <w:szCs w:val="24"/>
        </w:rPr>
      </w:pPr>
    </w:p>
    <w:p w14:paraId="79877914" w14:textId="77777777" w:rsidR="00515106" w:rsidRPr="00E06344" w:rsidRDefault="00515106">
      <w:pPr>
        <w:jc w:val="center"/>
        <w:rPr>
          <w:rFonts w:ascii="Times New Roman" w:eastAsia="Calibri" w:hAnsi="Times New Roman" w:cs="Times New Roman"/>
          <w:b/>
          <w:sz w:val="24"/>
          <w:szCs w:val="24"/>
        </w:rPr>
      </w:pPr>
    </w:p>
    <w:p w14:paraId="5D3CF4FE" w14:textId="77777777" w:rsidR="00515106" w:rsidRDefault="00515106">
      <w:pPr>
        <w:jc w:val="center"/>
        <w:rPr>
          <w:rFonts w:ascii="Calibri" w:eastAsia="Calibri" w:hAnsi="Calibri" w:cs="Calibri"/>
          <w:b/>
          <w:sz w:val="28"/>
          <w:szCs w:val="28"/>
        </w:rPr>
      </w:pPr>
    </w:p>
    <w:p w14:paraId="1CA6AE18" w14:textId="77777777" w:rsidR="00353925" w:rsidRDefault="00353925">
      <w:pPr>
        <w:jc w:val="center"/>
        <w:rPr>
          <w:rFonts w:ascii="Calibri" w:eastAsia="Calibri" w:hAnsi="Calibri" w:cs="Calibri"/>
          <w:b/>
          <w:sz w:val="28"/>
          <w:szCs w:val="28"/>
        </w:rPr>
      </w:pPr>
    </w:p>
    <w:p w14:paraId="3BCA5C42" w14:textId="77777777" w:rsidR="00353925" w:rsidRDefault="00353925">
      <w:pPr>
        <w:jc w:val="center"/>
        <w:rPr>
          <w:rFonts w:ascii="Calibri" w:eastAsia="Calibri" w:hAnsi="Calibri" w:cs="Calibri"/>
          <w:b/>
          <w:sz w:val="28"/>
          <w:szCs w:val="28"/>
        </w:rPr>
      </w:pPr>
    </w:p>
    <w:p w14:paraId="4C9EBBDE" w14:textId="77777777" w:rsidR="00353925" w:rsidRDefault="00353925">
      <w:pPr>
        <w:jc w:val="center"/>
        <w:rPr>
          <w:rFonts w:ascii="Calibri" w:eastAsia="Calibri" w:hAnsi="Calibri" w:cs="Calibri"/>
          <w:b/>
          <w:sz w:val="28"/>
          <w:szCs w:val="28"/>
        </w:rPr>
      </w:pPr>
    </w:p>
    <w:p w14:paraId="30FBA679" w14:textId="77777777" w:rsidR="00353925" w:rsidRDefault="00353925">
      <w:pPr>
        <w:jc w:val="center"/>
        <w:rPr>
          <w:rFonts w:ascii="Calibri" w:eastAsia="Calibri" w:hAnsi="Calibri" w:cs="Calibri"/>
          <w:b/>
          <w:sz w:val="28"/>
          <w:szCs w:val="28"/>
        </w:rPr>
      </w:pPr>
    </w:p>
    <w:p w14:paraId="23DB41F0" w14:textId="77777777" w:rsidR="00353925" w:rsidRDefault="00353925">
      <w:pPr>
        <w:jc w:val="center"/>
        <w:rPr>
          <w:rFonts w:ascii="Calibri" w:eastAsia="Calibri" w:hAnsi="Calibri" w:cs="Calibri"/>
          <w:b/>
          <w:sz w:val="28"/>
          <w:szCs w:val="28"/>
        </w:rPr>
      </w:pPr>
    </w:p>
    <w:p w14:paraId="3BDF6329" w14:textId="4F172933" w:rsidR="00353925" w:rsidRDefault="00353925">
      <w:pPr>
        <w:rPr>
          <w:rFonts w:ascii="Calibri" w:eastAsia="Calibri" w:hAnsi="Calibri" w:cs="Calibri"/>
          <w:b/>
          <w:sz w:val="28"/>
          <w:szCs w:val="28"/>
        </w:rPr>
      </w:pPr>
      <w:r>
        <w:rPr>
          <w:rFonts w:ascii="Calibri" w:eastAsia="Calibri" w:hAnsi="Calibri" w:cs="Calibri"/>
          <w:b/>
          <w:sz w:val="28"/>
          <w:szCs w:val="28"/>
        </w:rPr>
        <w:br w:type="page"/>
      </w:r>
    </w:p>
    <w:p w14:paraId="469477BF" w14:textId="77777777" w:rsidR="00353925" w:rsidRDefault="00353925">
      <w:pPr>
        <w:jc w:val="center"/>
        <w:rPr>
          <w:rFonts w:ascii="Calibri" w:eastAsia="Calibri" w:hAnsi="Calibri" w:cs="Calibri"/>
          <w:b/>
          <w:sz w:val="28"/>
          <w:szCs w:val="28"/>
        </w:rPr>
      </w:pPr>
    </w:p>
    <w:p w14:paraId="068F9084" w14:textId="77777777" w:rsidR="00515106" w:rsidRPr="00E06344" w:rsidRDefault="00D42953">
      <w:pPr>
        <w:jc w:val="center"/>
        <w:rPr>
          <w:rFonts w:ascii="Times New Roman" w:eastAsia="Calibri" w:hAnsi="Times New Roman" w:cs="Times New Roman"/>
          <w:sz w:val="28"/>
          <w:szCs w:val="28"/>
        </w:rPr>
      </w:pPr>
      <w:r w:rsidRPr="00E06344">
        <w:rPr>
          <w:rFonts w:ascii="Times New Roman" w:eastAsia="Calibri" w:hAnsi="Times New Roman" w:cs="Times New Roman"/>
          <w:b/>
          <w:sz w:val="28"/>
          <w:szCs w:val="28"/>
        </w:rPr>
        <w:t>Landlord Insurance for Lead-Based Paint</w:t>
      </w:r>
      <w:r w:rsidRPr="00E06344">
        <w:rPr>
          <w:rFonts w:ascii="Times New Roman" w:eastAsia="Calibri" w:hAnsi="Times New Roman" w:cs="Times New Roman"/>
          <w:sz w:val="28"/>
          <w:szCs w:val="28"/>
        </w:rPr>
        <w:t xml:space="preserve"> </w:t>
      </w:r>
    </w:p>
    <w:p w14:paraId="4CA7BC11" w14:textId="77777777" w:rsidR="00515106" w:rsidRPr="00E06344" w:rsidRDefault="00D42953">
      <w:pPr>
        <w:jc w:val="center"/>
        <w:rPr>
          <w:rFonts w:ascii="Times New Roman" w:eastAsia="Calibri" w:hAnsi="Times New Roman" w:cs="Times New Roman"/>
          <w:b/>
          <w:sz w:val="28"/>
          <w:szCs w:val="28"/>
        </w:rPr>
      </w:pPr>
      <w:r w:rsidRPr="00E06344">
        <w:rPr>
          <w:rFonts w:ascii="Times New Roman" w:eastAsia="Calibri" w:hAnsi="Times New Roman" w:cs="Times New Roman"/>
          <w:b/>
          <w:sz w:val="28"/>
          <w:szCs w:val="28"/>
        </w:rPr>
        <w:t>S. 88 (Ryan) / A. 1687 (JD Rivera)</w:t>
      </w:r>
    </w:p>
    <w:p w14:paraId="59E6C725" w14:textId="77777777" w:rsidR="00515106" w:rsidRPr="00E06344" w:rsidRDefault="00515106">
      <w:pPr>
        <w:jc w:val="center"/>
        <w:rPr>
          <w:rFonts w:ascii="Times New Roman" w:eastAsia="Calibri" w:hAnsi="Times New Roman" w:cs="Times New Roman"/>
          <w:b/>
          <w:sz w:val="28"/>
          <w:szCs w:val="28"/>
        </w:rPr>
      </w:pPr>
    </w:p>
    <w:p w14:paraId="0572B0A9" w14:textId="77777777" w:rsidR="00515106" w:rsidRPr="00E06344" w:rsidRDefault="00D42953">
      <w:pPr>
        <w:numPr>
          <w:ilvl w:val="0"/>
          <w:numId w:val="2"/>
        </w:numPr>
        <w:rPr>
          <w:rFonts w:ascii="Times New Roman" w:eastAsia="Calibri" w:hAnsi="Times New Roman" w:cs="Times New Roman"/>
          <w:sz w:val="24"/>
          <w:szCs w:val="24"/>
        </w:rPr>
      </w:pPr>
      <w:r w:rsidRPr="00E06344">
        <w:rPr>
          <w:rFonts w:ascii="Times New Roman" w:eastAsia="Calibri" w:hAnsi="Times New Roman" w:cs="Times New Roman"/>
          <w:sz w:val="24"/>
          <w:szCs w:val="24"/>
        </w:rPr>
        <w:t>Currently, if children are lead poisoned, current law exempts landlord insurance companies from covering any associated costs. The burden of health care costs then becomes the renter or buyer’s responsibility.</w:t>
      </w:r>
    </w:p>
    <w:p w14:paraId="1BEFEB2F" w14:textId="77777777" w:rsidR="00515106" w:rsidRPr="00E06344" w:rsidRDefault="00D42953">
      <w:pPr>
        <w:widowControl w:val="0"/>
        <w:numPr>
          <w:ilvl w:val="0"/>
          <w:numId w:val="2"/>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NYS started allowing “lead exclusion clauses” in landlord insurance policies which has been very difficult to overcome.</w:t>
      </w:r>
    </w:p>
    <w:p w14:paraId="5E1E2EDB" w14:textId="77777777" w:rsidR="00515106" w:rsidRPr="00E06344" w:rsidRDefault="00D42953">
      <w:pPr>
        <w:numPr>
          <w:ilvl w:val="0"/>
          <w:numId w:val="2"/>
        </w:numPr>
        <w:rPr>
          <w:rFonts w:ascii="Times New Roman" w:eastAsia="Calibri" w:hAnsi="Times New Roman" w:cs="Times New Roman"/>
          <w:sz w:val="24"/>
          <w:szCs w:val="24"/>
        </w:rPr>
      </w:pPr>
      <w:r w:rsidRPr="00E06344">
        <w:rPr>
          <w:rFonts w:ascii="Times New Roman" w:eastAsia="Calibri" w:hAnsi="Times New Roman" w:cs="Times New Roman"/>
          <w:sz w:val="24"/>
          <w:szCs w:val="24"/>
        </w:rPr>
        <w:t>This bill ensures that the loophole that landlords do not have to carry insurance for lead related hazards is closed to ensure such victims will be adequately compensated for medical bills and other lead-exposure related expenses and damages.</w:t>
      </w:r>
    </w:p>
    <w:p w14:paraId="46F87E05" w14:textId="77777777" w:rsidR="00515106" w:rsidRPr="00E06344" w:rsidRDefault="00D42953">
      <w:pPr>
        <w:widowControl w:val="0"/>
        <w:numPr>
          <w:ilvl w:val="0"/>
          <w:numId w:val="2"/>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u w:val="single"/>
        </w:rPr>
        <w:t>This bill closes the gap by prohibiting lead exclusion clauses in insurance policies.</w:t>
      </w:r>
    </w:p>
    <w:p w14:paraId="46076653" w14:textId="77777777" w:rsidR="00515106" w:rsidRPr="00E06344" w:rsidRDefault="00D42953">
      <w:pPr>
        <w:widowControl w:val="0"/>
        <w:numPr>
          <w:ilvl w:val="0"/>
          <w:numId w:val="2"/>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Hand to mouth activity among children increases their chances of consuming lead dust or particles that may come from paint or other lead sources.</w:t>
      </w:r>
    </w:p>
    <w:p w14:paraId="24ED5632" w14:textId="77777777" w:rsidR="00515106" w:rsidRPr="00E06344" w:rsidRDefault="00515106">
      <w:pPr>
        <w:widowControl w:val="0"/>
        <w:spacing w:line="240" w:lineRule="auto"/>
        <w:rPr>
          <w:rFonts w:ascii="Times New Roman" w:eastAsia="Calibri" w:hAnsi="Times New Roman" w:cs="Times New Roman"/>
          <w:sz w:val="24"/>
          <w:szCs w:val="24"/>
        </w:rPr>
      </w:pPr>
    </w:p>
    <w:p w14:paraId="4010800D" w14:textId="444B71FD" w:rsidR="00515106" w:rsidRPr="00E06344" w:rsidRDefault="0045358E">
      <w:pPr>
        <w:widowControl w:val="0"/>
        <w:spacing w:line="240" w:lineRule="auto"/>
        <w:rPr>
          <w:rFonts w:ascii="Times New Roman" w:eastAsia="Calibri" w:hAnsi="Times New Roman" w:cs="Times New Roman"/>
          <w:sz w:val="24"/>
          <w:szCs w:val="24"/>
        </w:rPr>
      </w:pPr>
      <w:r>
        <w:rPr>
          <w:rFonts w:ascii="Times New Roman" w:eastAsia="Calibri" w:hAnsi="Times New Roman" w:cs="Times New Roman"/>
          <w:sz w:val="24"/>
          <w:szCs w:val="24"/>
        </w:rPr>
        <w:t>Why this bill is important</w:t>
      </w:r>
      <w:r w:rsidR="00D42953" w:rsidRPr="00E06344">
        <w:rPr>
          <w:rFonts w:ascii="Times New Roman" w:eastAsia="Calibri" w:hAnsi="Times New Roman" w:cs="Times New Roman"/>
          <w:sz w:val="24"/>
          <w:szCs w:val="24"/>
        </w:rPr>
        <w:t xml:space="preserve">: </w:t>
      </w:r>
    </w:p>
    <w:p w14:paraId="540D3BED" w14:textId="4E6DF7EE" w:rsidR="00515106" w:rsidRPr="00E06344" w:rsidRDefault="00D42953">
      <w:pPr>
        <w:widowControl w:val="0"/>
        <w:numPr>
          <w:ilvl w:val="0"/>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How does this lower EBLL</w:t>
      </w:r>
      <w:r w:rsidR="0045358E">
        <w:rPr>
          <w:rFonts w:ascii="Times New Roman" w:eastAsia="Calibri" w:hAnsi="Times New Roman" w:cs="Times New Roman"/>
          <w:sz w:val="24"/>
          <w:szCs w:val="24"/>
        </w:rPr>
        <w:t xml:space="preserve"> and why does my district need this bill</w:t>
      </w:r>
      <w:r w:rsidRPr="00E06344">
        <w:rPr>
          <w:rFonts w:ascii="Times New Roman" w:eastAsia="Calibri" w:hAnsi="Times New Roman" w:cs="Times New Roman"/>
          <w:sz w:val="24"/>
          <w:szCs w:val="24"/>
        </w:rPr>
        <w:t>?</w:t>
      </w:r>
    </w:p>
    <w:p w14:paraId="1AC0DEB3" w14:textId="77777777" w:rsidR="00515106" w:rsidRPr="00E06344" w:rsidRDefault="00D42953">
      <w:pPr>
        <w:widowControl w:val="0"/>
        <w:numPr>
          <w:ilvl w:val="1"/>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This makes it harder for property owners to avoid accountability for damages that you obtain in their unit. They will be more inclined to do renovations that prevent lead exposures, and maintain upkeep for your safety. </w:t>
      </w:r>
    </w:p>
    <w:p w14:paraId="11DD22CC" w14:textId="77777777" w:rsidR="0045358E" w:rsidRDefault="0045358E" w:rsidP="0045358E">
      <w:pPr>
        <w:widowControl w:val="0"/>
        <w:spacing w:line="240" w:lineRule="auto"/>
        <w:ind w:left="1080"/>
        <w:rPr>
          <w:rFonts w:ascii="Times New Roman" w:eastAsia="Calibri" w:hAnsi="Times New Roman" w:cs="Times New Roman"/>
          <w:sz w:val="24"/>
          <w:szCs w:val="24"/>
        </w:rPr>
      </w:pPr>
    </w:p>
    <w:p w14:paraId="5CC2AD66" w14:textId="3BDFC032" w:rsidR="00515106" w:rsidRPr="00E06344" w:rsidRDefault="00D42953" w:rsidP="0045358E">
      <w:pPr>
        <w:widowControl w:val="0"/>
        <w:spacing w:line="240" w:lineRule="auto"/>
        <w:ind w:left="1440"/>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It is important that people are supported if any resident of the home is lead poisoned. The costs associated with getting lead poisoned are high and should not be fully carried by the affected person and their family. </w:t>
      </w:r>
    </w:p>
    <w:p w14:paraId="3382FC7F" w14:textId="77777777" w:rsidR="00515106" w:rsidRPr="00E06344" w:rsidRDefault="00D42953">
      <w:pPr>
        <w:widowControl w:val="0"/>
        <w:numPr>
          <w:ilvl w:val="0"/>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Won’t this increase insurance costs?</w:t>
      </w:r>
    </w:p>
    <w:p w14:paraId="431D50D4" w14:textId="77777777" w:rsidR="00515106" w:rsidRPr="00E06344" w:rsidRDefault="00D42953">
      <w:pPr>
        <w:widowControl w:val="0"/>
        <w:numPr>
          <w:ilvl w:val="1"/>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It could possibly, but we are not sure by how much due to our inability to get a hold of an adjuster with that information. This was included in policies until the 90s, then coverage went away.</w:t>
      </w:r>
    </w:p>
    <w:p w14:paraId="56B2B3CD" w14:textId="77777777" w:rsidR="00515106" w:rsidRPr="00E06344" w:rsidRDefault="00D42953">
      <w:pPr>
        <w:widowControl w:val="0"/>
        <w:numPr>
          <w:ilvl w:val="0"/>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Would this exacerbate the housing crisis?</w:t>
      </w:r>
    </w:p>
    <w:p w14:paraId="20A890B2" w14:textId="77777777" w:rsidR="00515106" w:rsidRPr="00E06344" w:rsidRDefault="00D42953">
      <w:pPr>
        <w:widowControl w:val="0"/>
        <w:numPr>
          <w:ilvl w:val="1"/>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No, this policy would not have any more of an impact on the housing crisis than any other external factors that are currently in effect. </w:t>
      </w:r>
    </w:p>
    <w:p w14:paraId="7DC3D29A" w14:textId="77777777" w:rsidR="00515106" w:rsidRPr="00E06344" w:rsidRDefault="00D42953">
      <w:pPr>
        <w:widowControl w:val="0"/>
        <w:numPr>
          <w:ilvl w:val="0"/>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What is the main opposition with this bill? Why did it not pass last year? </w:t>
      </w:r>
    </w:p>
    <w:p w14:paraId="5C736B42" w14:textId="77777777" w:rsidR="00515106" w:rsidRPr="00E06344" w:rsidRDefault="00D42953">
      <w:pPr>
        <w:widowControl w:val="0"/>
        <w:numPr>
          <w:ilvl w:val="1"/>
          <w:numId w:val="3"/>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The insurance companies are our hurdle.</w:t>
      </w:r>
    </w:p>
    <w:p w14:paraId="52E6B2FE" w14:textId="77777777" w:rsidR="00515106" w:rsidRPr="00E06344" w:rsidRDefault="00515106">
      <w:pPr>
        <w:widowControl w:val="0"/>
        <w:spacing w:line="240" w:lineRule="auto"/>
        <w:rPr>
          <w:rFonts w:ascii="Times New Roman" w:eastAsia="Calibri" w:hAnsi="Times New Roman" w:cs="Times New Roman"/>
          <w:sz w:val="24"/>
          <w:szCs w:val="24"/>
        </w:rPr>
      </w:pPr>
    </w:p>
    <w:p w14:paraId="776DA950" w14:textId="77777777" w:rsidR="00515106" w:rsidRPr="00E06344" w:rsidRDefault="00515106">
      <w:pPr>
        <w:widowControl w:val="0"/>
        <w:spacing w:line="240" w:lineRule="auto"/>
        <w:rPr>
          <w:rFonts w:ascii="Times New Roman" w:eastAsia="Calibri" w:hAnsi="Times New Roman" w:cs="Times New Roman"/>
          <w:sz w:val="24"/>
          <w:szCs w:val="24"/>
        </w:rPr>
      </w:pPr>
    </w:p>
    <w:p w14:paraId="4505699C" w14:textId="77777777" w:rsidR="00515106" w:rsidRPr="00E06344" w:rsidRDefault="00515106">
      <w:pPr>
        <w:widowControl w:val="0"/>
        <w:spacing w:line="240" w:lineRule="auto"/>
        <w:rPr>
          <w:rFonts w:ascii="Times New Roman" w:eastAsia="Calibri" w:hAnsi="Times New Roman" w:cs="Times New Roman"/>
          <w:sz w:val="24"/>
          <w:szCs w:val="24"/>
        </w:rPr>
      </w:pPr>
    </w:p>
    <w:p w14:paraId="7BB14FC6" w14:textId="3F88975C" w:rsidR="0045358E" w:rsidRDefault="0045358E">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762376B1" w14:textId="77777777" w:rsidR="00515106" w:rsidRPr="00E06344" w:rsidRDefault="00515106">
      <w:pPr>
        <w:widowControl w:val="0"/>
        <w:spacing w:line="240" w:lineRule="auto"/>
        <w:rPr>
          <w:rFonts w:ascii="Times New Roman" w:eastAsia="Calibri" w:hAnsi="Times New Roman" w:cs="Times New Roman"/>
          <w:sz w:val="24"/>
          <w:szCs w:val="24"/>
        </w:rPr>
      </w:pPr>
    </w:p>
    <w:p w14:paraId="5C4E516B" w14:textId="77777777" w:rsidR="00515106" w:rsidRPr="00E06344" w:rsidRDefault="00D42953">
      <w:pPr>
        <w:jc w:val="center"/>
        <w:rPr>
          <w:rFonts w:ascii="Times New Roman" w:eastAsia="Calibri" w:hAnsi="Times New Roman" w:cs="Times New Roman"/>
          <w:b/>
          <w:sz w:val="28"/>
          <w:szCs w:val="28"/>
        </w:rPr>
      </w:pPr>
      <w:r w:rsidRPr="00E06344">
        <w:rPr>
          <w:rFonts w:ascii="Times New Roman" w:eastAsia="Calibri" w:hAnsi="Times New Roman" w:cs="Times New Roman"/>
          <w:b/>
          <w:sz w:val="28"/>
          <w:szCs w:val="28"/>
        </w:rPr>
        <w:t xml:space="preserve">New York State Renovation, Repair and Painting Act </w:t>
      </w:r>
    </w:p>
    <w:p w14:paraId="439664B1" w14:textId="77777777" w:rsidR="00515106" w:rsidRPr="00E06344" w:rsidRDefault="00D42953">
      <w:pPr>
        <w:jc w:val="center"/>
        <w:rPr>
          <w:rFonts w:ascii="Times New Roman" w:eastAsia="Calibri" w:hAnsi="Times New Roman" w:cs="Times New Roman"/>
          <w:b/>
          <w:sz w:val="28"/>
          <w:szCs w:val="28"/>
        </w:rPr>
      </w:pPr>
      <w:r w:rsidRPr="00E06344">
        <w:rPr>
          <w:rFonts w:ascii="Times New Roman" w:eastAsia="Calibri" w:hAnsi="Times New Roman" w:cs="Times New Roman"/>
          <w:b/>
          <w:sz w:val="28"/>
          <w:szCs w:val="28"/>
        </w:rPr>
        <w:t>S. 2191 (Bailey) / A. 434 (Bronson)</w:t>
      </w:r>
    </w:p>
    <w:p w14:paraId="7BA1A693" w14:textId="77777777" w:rsidR="00515106" w:rsidRPr="00E06344" w:rsidRDefault="00515106">
      <w:pPr>
        <w:rPr>
          <w:rFonts w:ascii="Times New Roman" w:eastAsia="Calibri" w:hAnsi="Times New Roman" w:cs="Times New Roman"/>
          <w:b/>
          <w:sz w:val="24"/>
          <w:szCs w:val="24"/>
        </w:rPr>
      </w:pPr>
    </w:p>
    <w:p w14:paraId="03805229" w14:textId="77777777" w:rsidR="00515106" w:rsidRPr="00E06344" w:rsidRDefault="00D42953">
      <w:pPr>
        <w:widowControl w:val="0"/>
        <w:numPr>
          <w:ilvl w:val="0"/>
          <w:numId w:val="4"/>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NYS has no law requiring lead-safe work practices to protect occupants. DOH research finds up to 40% of lead poisoning cases are caused from lead dust during unsafe home renovations.</w:t>
      </w:r>
    </w:p>
    <w:p w14:paraId="6CDCB300" w14:textId="77777777" w:rsidR="00515106" w:rsidRPr="00E06344" w:rsidRDefault="00D42953">
      <w:pPr>
        <w:numPr>
          <w:ilvl w:val="0"/>
          <w:numId w:val="4"/>
        </w:numPr>
        <w:rPr>
          <w:rFonts w:ascii="Times New Roman" w:eastAsia="Calibri" w:hAnsi="Times New Roman" w:cs="Times New Roman"/>
          <w:sz w:val="24"/>
          <w:szCs w:val="24"/>
        </w:rPr>
      </w:pPr>
      <w:r w:rsidRPr="00E06344">
        <w:rPr>
          <w:rFonts w:ascii="Times New Roman" w:eastAsia="Calibri" w:hAnsi="Times New Roman" w:cs="Times New Roman"/>
          <w:sz w:val="24"/>
          <w:szCs w:val="24"/>
        </w:rPr>
        <w:t>This legislation would enable the State to administrate federal RRP rules and to conduct training, certification, and enforcement of the RRP act.</w:t>
      </w:r>
    </w:p>
    <w:p w14:paraId="69CC0B79" w14:textId="77777777" w:rsidR="00515106" w:rsidRPr="00E06344" w:rsidRDefault="00D42953">
      <w:pPr>
        <w:numPr>
          <w:ilvl w:val="0"/>
          <w:numId w:val="4"/>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This bill would protect approximately 140,000 children under age 6 from lead exposure  </w:t>
      </w:r>
    </w:p>
    <w:p w14:paraId="53E10031" w14:textId="77777777" w:rsidR="00515106" w:rsidRPr="00E06344" w:rsidRDefault="00D42953">
      <w:pPr>
        <w:numPr>
          <w:ilvl w:val="0"/>
          <w:numId w:val="4"/>
        </w:numPr>
        <w:rPr>
          <w:rFonts w:ascii="Times New Roman" w:eastAsia="Calibri" w:hAnsi="Times New Roman" w:cs="Times New Roman"/>
          <w:sz w:val="24"/>
          <w:szCs w:val="24"/>
        </w:rPr>
      </w:pPr>
      <w:r w:rsidRPr="00E06344">
        <w:rPr>
          <w:rFonts w:ascii="Times New Roman" w:eastAsia="Calibri" w:hAnsi="Times New Roman" w:cs="Times New Roman"/>
          <w:sz w:val="24"/>
          <w:szCs w:val="24"/>
        </w:rPr>
        <w:t>483,000 homes in New York State undergo renovation, repair and paint work annually</w:t>
      </w:r>
    </w:p>
    <w:p w14:paraId="79D12C77" w14:textId="77777777" w:rsidR="00515106" w:rsidRPr="00E06344" w:rsidRDefault="00D42953">
      <w:pPr>
        <w:widowControl w:val="0"/>
        <w:numPr>
          <w:ilvl w:val="0"/>
          <w:numId w:val="4"/>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NYS hasn’t adopted RRP, but WI, IA, NC, UT, MS, KS, RI, OR, MA, AL, WA, GA, OK, DE, MN have. This bill closes the gap by requiring NYS administration of RRP including worker certification</w:t>
      </w:r>
    </w:p>
    <w:p w14:paraId="68A3DB2C" w14:textId="77777777" w:rsidR="00515106" w:rsidRPr="00E06344" w:rsidRDefault="00D42953">
      <w:pPr>
        <w:widowControl w:val="0"/>
        <w:numPr>
          <w:ilvl w:val="0"/>
          <w:numId w:val="4"/>
        </w:numPr>
        <w:spacing w:line="240" w:lineRule="auto"/>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Law requires lead-safe work practices, but the EPA only has 3.5 full time inspectors for the NYS region. Law allows a state to directly administer the program and collect the certification fees </w:t>
      </w:r>
    </w:p>
    <w:p w14:paraId="711C1042" w14:textId="77777777" w:rsidR="00515106" w:rsidRPr="00E06344" w:rsidRDefault="00515106">
      <w:pPr>
        <w:widowControl w:val="0"/>
        <w:spacing w:line="240" w:lineRule="auto"/>
        <w:rPr>
          <w:rFonts w:ascii="Times New Roman" w:eastAsia="Calibri" w:hAnsi="Times New Roman" w:cs="Times New Roman"/>
          <w:sz w:val="24"/>
          <w:szCs w:val="24"/>
        </w:rPr>
      </w:pPr>
    </w:p>
    <w:p w14:paraId="5CA895AE" w14:textId="0C5C6436" w:rsidR="00515106" w:rsidRPr="00E06344" w:rsidRDefault="0045358E">
      <w:pPr>
        <w:widowControl w:val="0"/>
        <w:spacing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Why this bill is </w:t>
      </w:r>
      <w:proofErr w:type="gramStart"/>
      <w:r>
        <w:rPr>
          <w:rFonts w:ascii="Times New Roman" w:eastAsia="Calibri" w:hAnsi="Times New Roman" w:cs="Times New Roman"/>
          <w:sz w:val="24"/>
          <w:szCs w:val="24"/>
        </w:rPr>
        <w:t>important:</w:t>
      </w:r>
      <w:r w:rsidR="00D42953" w:rsidRPr="00E06344">
        <w:rPr>
          <w:rFonts w:ascii="Times New Roman" w:eastAsia="Calibri" w:hAnsi="Times New Roman" w:cs="Times New Roman"/>
          <w:sz w:val="24"/>
          <w:szCs w:val="24"/>
        </w:rPr>
        <w:t>:</w:t>
      </w:r>
      <w:proofErr w:type="gramEnd"/>
      <w:r w:rsidR="00D42953" w:rsidRPr="00E06344">
        <w:rPr>
          <w:rFonts w:ascii="Times New Roman" w:eastAsia="Calibri" w:hAnsi="Times New Roman" w:cs="Times New Roman"/>
          <w:sz w:val="24"/>
          <w:szCs w:val="24"/>
        </w:rPr>
        <w:t xml:space="preserve"> </w:t>
      </w:r>
    </w:p>
    <w:p w14:paraId="4A832F05" w14:textId="77777777" w:rsidR="00515106" w:rsidRPr="00E06344" w:rsidRDefault="00D42953">
      <w:pPr>
        <w:numPr>
          <w:ilvl w:val="0"/>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How does this lower EBLL? </w:t>
      </w:r>
    </w:p>
    <w:p w14:paraId="25AFA17E" w14:textId="77777777" w:rsidR="00515106" w:rsidRPr="00E06344" w:rsidRDefault="00D42953">
      <w:pPr>
        <w:numPr>
          <w:ilvl w:val="1"/>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It reduces the amount of lead exposure to labor workers along with their families. </w:t>
      </w:r>
    </w:p>
    <w:p w14:paraId="5DD32DF9" w14:textId="77777777" w:rsidR="00515106" w:rsidRPr="00E06344" w:rsidRDefault="00D42953">
      <w:pPr>
        <w:numPr>
          <w:ilvl w:val="0"/>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What is the fiscal impact of this bill? </w:t>
      </w:r>
    </w:p>
    <w:p w14:paraId="09978313" w14:textId="77777777" w:rsidR="00515106" w:rsidRPr="00E06344" w:rsidRDefault="00D42953">
      <w:pPr>
        <w:numPr>
          <w:ilvl w:val="1"/>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The fiscal impact would not be too strenuous since there are already programs in place in the most impacted 20 counties. Also the cost of certification would help to fund the programs. Most of the increase in funding needs to go towards the organization’s enforcement of the programs. </w:t>
      </w:r>
    </w:p>
    <w:p w14:paraId="148C2CAC" w14:textId="77777777" w:rsidR="00515106" w:rsidRPr="00E06344" w:rsidRDefault="00D42953">
      <w:pPr>
        <w:numPr>
          <w:ilvl w:val="0"/>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If the paint is not chipping then why do abatement? </w:t>
      </w:r>
    </w:p>
    <w:p w14:paraId="609A81DF" w14:textId="77777777" w:rsidR="00515106" w:rsidRPr="00E06344" w:rsidRDefault="00D42953">
      <w:pPr>
        <w:numPr>
          <w:ilvl w:val="1"/>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The paint could become a problem later, high friction surfaces will create lead dust over time that will pose a threat to health, and the paint can chip later which will cause harm. It is better to have no lead in the home and be completely safe. </w:t>
      </w:r>
    </w:p>
    <w:p w14:paraId="22753B7A" w14:textId="77777777" w:rsidR="00515106" w:rsidRPr="00E06344" w:rsidRDefault="00D42953">
      <w:pPr>
        <w:numPr>
          <w:ilvl w:val="0"/>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 xml:space="preserve">How many homes really need to be abated? </w:t>
      </w:r>
    </w:p>
    <w:p w14:paraId="06778DA4" w14:textId="77777777" w:rsidR="00515106" w:rsidRPr="00E06344" w:rsidRDefault="00D42953">
      <w:pPr>
        <w:numPr>
          <w:ilvl w:val="1"/>
          <w:numId w:val="6"/>
        </w:numPr>
        <w:rPr>
          <w:rFonts w:ascii="Times New Roman" w:eastAsia="Calibri" w:hAnsi="Times New Roman" w:cs="Times New Roman"/>
          <w:sz w:val="24"/>
          <w:szCs w:val="24"/>
        </w:rPr>
      </w:pPr>
      <w:r w:rsidRPr="00E06344">
        <w:rPr>
          <w:rFonts w:ascii="Times New Roman" w:eastAsia="Calibri" w:hAnsi="Times New Roman" w:cs="Times New Roman"/>
          <w:sz w:val="24"/>
          <w:szCs w:val="24"/>
        </w:rPr>
        <w:t>According to the 2017 American Community Survey, 6,444,783 homes in New York State were built in 1979 or earlier. This represents about 78% of New York State’s total housing stock, indicating that the vast majority of homes in New York potentially contain some lead-based paint. Nearly 1/3 of homes in New York State were built before 1940, when highly concentrated lead-based paint was widely used for residential purposes</w:t>
      </w:r>
    </w:p>
    <w:p w14:paraId="338189A5" w14:textId="77777777" w:rsidR="00515106" w:rsidRPr="00E06344" w:rsidRDefault="00515106">
      <w:pPr>
        <w:rPr>
          <w:rFonts w:ascii="Times New Roman" w:eastAsia="Calibri" w:hAnsi="Times New Roman" w:cs="Times New Roman"/>
          <w:color w:val="222222"/>
          <w:sz w:val="24"/>
          <w:szCs w:val="24"/>
        </w:rPr>
      </w:pPr>
    </w:p>
    <w:sectPr w:rsidR="00515106" w:rsidRPr="00E06344">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1DD3F" w14:textId="77777777" w:rsidR="004661C4" w:rsidRDefault="004661C4">
      <w:pPr>
        <w:spacing w:line="240" w:lineRule="auto"/>
      </w:pPr>
      <w:r>
        <w:separator/>
      </w:r>
    </w:p>
  </w:endnote>
  <w:endnote w:type="continuationSeparator" w:id="0">
    <w:p w14:paraId="216373B9" w14:textId="77777777" w:rsidR="004661C4" w:rsidRDefault="004661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Noto Sans Symbols">
    <w:altName w:val="Calibri"/>
    <w:charset w:val="00"/>
    <w:family w:val="auto"/>
    <w:pitch w:val="default"/>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474767" w14:textId="77777777" w:rsidR="004661C4" w:rsidRDefault="004661C4">
      <w:pPr>
        <w:spacing w:line="240" w:lineRule="auto"/>
      </w:pPr>
      <w:r>
        <w:separator/>
      </w:r>
    </w:p>
  </w:footnote>
  <w:footnote w:type="continuationSeparator" w:id="0">
    <w:p w14:paraId="437DA3BD" w14:textId="77777777" w:rsidR="004661C4" w:rsidRDefault="004661C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172A9" w14:textId="77777777" w:rsidR="00515106" w:rsidRDefault="00D42953">
    <w:pPr>
      <w:jc w:val="center"/>
      <w:rPr>
        <w:rFonts w:ascii="Impact" w:eastAsia="Impact" w:hAnsi="Impact" w:cs="Impact"/>
        <w:sz w:val="62"/>
        <w:szCs w:val="62"/>
      </w:rPr>
    </w:pPr>
    <w:r>
      <w:rPr>
        <w:noProof/>
      </w:rPr>
      <w:drawing>
        <wp:inline distT="114300" distB="114300" distL="114300" distR="114300" wp14:anchorId="57958C80" wp14:editId="1F3BE816">
          <wp:extent cx="886485" cy="1119188"/>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6485" cy="1119188"/>
                  </a:xfrm>
                  <a:prstGeom prst="rect">
                    <a:avLst/>
                  </a:prstGeom>
                  <a:ln/>
                </pic:spPr>
              </pic:pic>
            </a:graphicData>
          </a:graphic>
        </wp:inline>
      </w:drawing>
    </w:r>
    <w:r>
      <w:rPr>
        <w:rFonts w:ascii="Impact" w:eastAsia="Impact" w:hAnsi="Impact" w:cs="Impact"/>
        <w:sz w:val="62"/>
        <w:szCs w:val="6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13CFB"/>
    <w:multiLevelType w:val="multilevel"/>
    <w:tmpl w:val="48264B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0174F3"/>
    <w:multiLevelType w:val="hybridMultilevel"/>
    <w:tmpl w:val="9AC27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A57743"/>
    <w:multiLevelType w:val="multilevel"/>
    <w:tmpl w:val="3684CF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73D711E"/>
    <w:multiLevelType w:val="hybridMultilevel"/>
    <w:tmpl w:val="294EE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05189C"/>
    <w:multiLevelType w:val="multilevel"/>
    <w:tmpl w:val="B8A05D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A074B00"/>
    <w:multiLevelType w:val="multilevel"/>
    <w:tmpl w:val="F95022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BB425D1"/>
    <w:multiLevelType w:val="multilevel"/>
    <w:tmpl w:val="2E6C663E"/>
    <w:lvl w:ilvl="0">
      <w:start w:val="1"/>
      <w:numFmt w:val="bullet"/>
      <w:lvlText w:val=""/>
      <w:lvlJc w:val="left"/>
      <w:pPr>
        <w:ind w:left="1800" w:hanging="360"/>
      </w:pPr>
      <w:rPr>
        <w:rFonts w:ascii="Symbol" w:hAnsi="Symbol" w:hint="default"/>
        <w:u w:val="none"/>
      </w:rPr>
    </w:lvl>
    <w:lvl w:ilvl="1">
      <w:start w:val="1"/>
      <w:numFmt w:val="bullet"/>
      <w:lvlText w:val="◆"/>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
      <w:lvlJc w:val="left"/>
      <w:pPr>
        <w:ind w:left="6840" w:hanging="360"/>
      </w:pPr>
      <w:rPr>
        <w:u w:val="none"/>
      </w:rPr>
    </w:lvl>
    <w:lvl w:ilvl="8">
      <w:start w:val="1"/>
      <w:numFmt w:val="bullet"/>
      <w:lvlText w:val="●"/>
      <w:lvlJc w:val="left"/>
      <w:pPr>
        <w:ind w:left="7560" w:hanging="360"/>
      </w:pPr>
      <w:rPr>
        <w:u w:val="none"/>
      </w:rPr>
    </w:lvl>
  </w:abstractNum>
  <w:abstractNum w:abstractNumId="7" w15:restartNumberingAfterBreak="0">
    <w:nsid w:val="723938D7"/>
    <w:multiLevelType w:val="multilevel"/>
    <w:tmpl w:val="7C646B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EAC63CC"/>
    <w:multiLevelType w:val="multilevel"/>
    <w:tmpl w:val="C04CD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92208206">
    <w:abstractNumId w:val="2"/>
  </w:num>
  <w:num w:numId="2" w16cid:durableId="465121093">
    <w:abstractNumId w:val="8"/>
  </w:num>
  <w:num w:numId="3" w16cid:durableId="1457869119">
    <w:abstractNumId w:val="5"/>
  </w:num>
  <w:num w:numId="4" w16cid:durableId="193036142">
    <w:abstractNumId w:val="4"/>
  </w:num>
  <w:num w:numId="5" w16cid:durableId="1382752373">
    <w:abstractNumId w:val="7"/>
  </w:num>
  <w:num w:numId="6" w16cid:durableId="283078008">
    <w:abstractNumId w:val="0"/>
  </w:num>
  <w:num w:numId="7" w16cid:durableId="195429342">
    <w:abstractNumId w:val="6"/>
  </w:num>
  <w:num w:numId="8" w16cid:durableId="1507282416">
    <w:abstractNumId w:val="3"/>
  </w:num>
  <w:num w:numId="9" w16cid:durableId="19714763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5106"/>
    <w:rsid w:val="003341C5"/>
    <w:rsid w:val="00353925"/>
    <w:rsid w:val="003D4705"/>
    <w:rsid w:val="0045358E"/>
    <w:rsid w:val="004661C4"/>
    <w:rsid w:val="00515106"/>
    <w:rsid w:val="00647B84"/>
    <w:rsid w:val="006B54C4"/>
    <w:rsid w:val="00724223"/>
    <w:rsid w:val="007C4131"/>
    <w:rsid w:val="00A84390"/>
    <w:rsid w:val="00BA4B46"/>
    <w:rsid w:val="00D42953"/>
    <w:rsid w:val="00E06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8BEB8"/>
  <w15:docId w15:val="{6DBE6D35-33C5-4DE9-BFE4-62968D053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7C41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1601</TotalTime>
  <Pages>1</Pages>
  <Words>1401</Words>
  <Characters>7986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chris.guthornflynn@gmail.com</cp:lastModifiedBy>
  <cp:revision>5</cp:revision>
  <dcterms:created xsi:type="dcterms:W3CDTF">2024-03-04T15:29:00Z</dcterms:created>
  <dcterms:modified xsi:type="dcterms:W3CDTF">2024-03-05T01:25:00Z</dcterms:modified>
</cp:coreProperties>
</file>